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32"/>
          <w:szCs w:val="32"/>
        </w:rPr>
        <w:id w:val="524674762"/>
        <w:docPartObj>
          <w:docPartGallery w:val="Cover Pages"/>
          <w:docPartUnique/>
        </w:docPartObj>
      </w:sdtPr>
      <w:sdtContent>
        <w:p w14:paraId="3E126F6E" w14:textId="7563C5A9" w:rsidR="004209A1" w:rsidRDefault="004209A1">
          <w:pPr>
            <w:rPr>
              <w:rFonts w:ascii="Calibri" w:hAnsi="Calibri" w:cs="Calibri"/>
              <w:b/>
              <w:bCs/>
              <w:sz w:val="32"/>
              <w:szCs w:val="32"/>
            </w:rPr>
          </w:pPr>
          <w:r w:rsidRPr="004209A1">
            <w:rPr>
              <w:rFonts w:ascii="Calibri" w:hAnsi="Calibri" w:cs="Calibri"/>
              <w:b/>
              <w:bCs/>
              <w:noProof/>
              <w:sz w:val="32"/>
              <w:szCs w:val="32"/>
            </w:rPr>
            <mc:AlternateContent>
              <mc:Choice Requires="wps">
                <w:drawing>
                  <wp:anchor distT="0" distB="0" distL="114300" distR="114300" simplePos="0" relativeHeight="251659264" behindDoc="0" locked="0" layoutInCell="1" allowOverlap="1" wp14:anchorId="75B9ECE4" wp14:editId="78C1EB1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248"/>
                                  <w:gridCol w:w="1885"/>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216FB235" w:rsidR="004209A1" w:rsidRPr="00946B7C" w:rsidRDefault="007071F5">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November</w:t>
                                          </w:r>
                                          <w:r w:rsidR="00C91B34">
                                            <w:rPr>
                                              <w:rFonts w:ascii="Calibri" w:hAnsi="Calibri" w:cs="Calibri"/>
                                              <w:b/>
                                              <w:bCs/>
                                              <w:caps/>
                                              <w:color w:val="E97132" w:themeColor="accent2"/>
                                              <w:sz w:val="72"/>
                                              <w:szCs w:val="72"/>
                                            </w:rPr>
                                            <w:t xml:space="preserve"> digital toolkit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738B1BE2" w:rsidR="004209A1" w:rsidRDefault="00191069">
                                          <w:pPr>
                                            <w:jc w:val="right"/>
                                          </w:pPr>
                                          <w:r>
                                            <w:rPr>
                                              <w:color w:val="000000" w:themeColor="text1"/>
                                            </w:rPr>
                                            <w:t xml:space="preserve">Holiday and </w:t>
                                          </w:r>
                                          <w:r w:rsidR="007071F5">
                                            <w:rPr>
                                              <w:color w:val="000000" w:themeColor="text1"/>
                                            </w:rPr>
                                            <w:t>Winter Ready</w:t>
                                          </w:r>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7F2A177C"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of Emergency Services</w:t>
                                      </w:r>
                                    </w:p>
                                    <w:p w14:paraId="0CD3FE7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County of San Joaquin</w:t>
                                      </w:r>
                                    </w:p>
                                    <w:p w14:paraId="3BD6C06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2101 E. Earhart Ave., Ste 300</w:t>
                                      </w:r>
                                    </w:p>
                                    <w:p w14:paraId="38A0E639"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Stockton, CA 95206</w:t>
                                      </w:r>
                                    </w:p>
                                    <w:p w14:paraId="0FACDD45"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(209) 953-6075</w:t>
                                      </w:r>
                                    </w:p>
                                    <w:p w14:paraId="648564E1" w14:textId="75B15B42" w:rsidR="004209A1" w:rsidRDefault="004209A1" w:rsidP="004209A1">
                                      <w:pPr>
                                        <w:pStyle w:val="NoSpacing"/>
                                      </w:pPr>
                                      <w:r w:rsidRPr="00B57DCE">
                                        <w:rPr>
                                          <w:rFonts w:ascii="Calibri" w:hAnsi="Calibri" w:cs="Calibri"/>
                                          <w:sz w:val="24"/>
                                          <w:szCs w:val="24"/>
                                        </w:rPr>
                                        <w:t>Cell: (209) 616-2057</w:t>
                                      </w:r>
                                    </w:p>
                                  </w:tc>
                                </w:tr>
                              </w:tbl>
                              <w:p w14:paraId="6A98B41D" w14:textId="77777777" w:rsidR="004209A1" w:rsidRDefault="004209A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5B9ECE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248"/>
                            <w:gridCol w:w="1885"/>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216FB235" w:rsidR="004209A1" w:rsidRPr="00946B7C" w:rsidRDefault="007071F5">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November</w:t>
                                    </w:r>
                                    <w:r w:rsidR="00C91B34">
                                      <w:rPr>
                                        <w:rFonts w:ascii="Calibri" w:hAnsi="Calibri" w:cs="Calibri"/>
                                        <w:b/>
                                        <w:bCs/>
                                        <w:caps/>
                                        <w:color w:val="E97132" w:themeColor="accent2"/>
                                        <w:sz w:val="72"/>
                                        <w:szCs w:val="72"/>
                                      </w:rPr>
                                      <w:t xml:space="preserve"> digital toolkit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738B1BE2" w:rsidR="004209A1" w:rsidRDefault="00191069">
                                    <w:pPr>
                                      <w:jc w:val="right"/>
                                    </w:pPr>
                                    <w:r>
                                      <w:rPr>
                                        <w:color w:val="000000" w:themeColor="text1"/>
                                      </w:rPr>
                                      <w:t xml:space="preserve">Holiday and </w:t>
                                    </w:r>
                                    <w:r w:rsidR="007071F5">
                                      <w:rPr>
                                        <w:color w:val="000000" w:themeColor="text1"/>
                                      </w:rPr>
                                      <w:t>Winter Ready</w:t>
                                    </w:r>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7F2A177C"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of Emergency Services</w:t>
                                </w:r>
                              </w:p>
                              <w:p w14:paraId="0CD3FE7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County of San Joaquin</w:t>
                                </w:r>
                              </w:p>
                              <w:p w14:paraId="3BD6C06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2101 E. Earhart Ave., Ste 300</w:t>
                                </w:r>
                              </w:p>
                              <w:p w14:paraId="38A0E639"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Stockton, CA 95206</w:t>
                                </w:r>
                              </w:p>
                              <w:p w14:paraId="0FACDD45"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(209) 953-6075</w:t>
                                </w:r>
                              </w:p>
                              <w:p w14:paraId="648564E1" w14:textId="75B15B42" w:rsidR="004209A1" w:rsidRDefault="004209A1" w:rsidP="004209A1">
                                <w:pPr>
                                  <w:pStyle w:val="NoSpacing"/>
                                </w:pPr>
                                <w:r w:rsidRPr="00B57DCE">
                                  <w:rPr>
                                    <w:rFonts w:ascii="Calibri" w:hAnsi="Calibri" w:cs="Calibri"/>
                                    <w:sz w:val="24"/>
                                    <w:szCs w:val="24"/>
                                  </w:rPr>
                                  <w:t>Cell: (209) 616-2057</w:t>
                                </w:r>
                              </w:p>
                            </w:tc>
                          </w:tr>
                        </w:tbl>
                        <w:p w14:paraId="6A98B41D" w14:textId="77777777" w:rsidR="004209A1" w:rsidRDefault="004209A1"/>
                      </w:txbxContent>
                    </v:textbox>
                    <w10:wrap anchorx="page" anchory="page"/>
                  </v:shape>
                </w:pict>
              </mc:Fallback>
            </mc:AlternateContent>
          </w:r>
          <w:r>
            <w:rPr>
              <w:rFonts w:ascii="Calibri" w:hAnsi="Calibri" w:cs="Calibri"/>
              <w:b/>
              <w:bCs/>
              <w:sz w:val="32"/>
              <w:szCs w:val="32"/>
            </w:rPr>
            <w:br w:type="page"/>
          </w:r>
        </w:p>
      </w:sdtContent>
    </w:sdt>
    <w:sdt>
      <w:sdtPr>
        <w:rPr>
          <w:rFonts w:asciiTheme="minorHAnsi" w:eastAsiaTheme="minorHAnsi" w:hAnsiTheme="minorHAnsi" w:cstheme="minorBidi"/>
          <w:b/>
          <w:bCs/>
          <w:color w:val="E97132" w:themeColor="accent2"/>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75E2BC1E" w14:textId="0E105BAD" w:rsidR="004209A1" w:rsidRPr="004209A1" w:rsidRDefault="00FB7D71" w:rsidP="004209A1">
          <w:pPr>
            <w:pStyle w:val="TOCHeading"/>
            <w:jc w:val="center"/>
            <w:rPr>
              <w:rFonts w:ascii="Calibri" w:hAnsi="Calibri" w:cs="Calibri"/>
              <w:b/>
              <w:bCs/>
              <w:color w:val="E97132" w:themeColor="accent2"/>
            </w:rPr>
          </w:pPr>
          <w:r>
            <w:rPr>
              <w:rFonts w:ascii="Calibri" w:hAnsi="Calibri" w:cs="Calibri"/>
              <w:b/>
              <w:bCs/>
              <w:color w:val="E97132" w:themeColor="accent2"/>
            </w:rPr>
            <w:t>Table of C</w:t>
          </w:r>
          <w:r w:rsidR="004209A1" w:rsidRPr="004209A1">
            <w:rPr>
              <w:rFonts w:ascii="Calibri" w:hAnsi="Calibri" w:cs="Calibri"/>
              <w:b/>
              <w:bCs/>
              <w:color w:val="E97132" w:themeColor="accent2"/>
            </w:rPr>
            <w:t>ontents</w:t>
          </w:r>
        </w:p>
        <w:p w14:paraId="3E24FBCB" w14:textId="77777777" w:rsidR="007E47FB" w:rsidRDefault="007E47FB">
          <w:pPr>
            <w:pStyle w:val="TOC1"/>
            <w:tabs>
              <w:tab w:val="right" w:leader="dot" w:pos="9350"/>
            </w:tabs>
            <w:rPr>
              <w:rFonts w:ascii="Calibri" w:hAnsi="Calibri" w:cs="Calibri"/>
            </w:rPr>
          </w:pPr>
        </w:p>
        <w:p w14:paraId="1D3D6677" w14:textId="5B21E0DC" w:rsidR="00AB1A06" w:rsidRDefault="004209A1">
          <w:pPr>
            <w:pStyle w:val="TOC1"/>
            <w:tabs>
              <w:tab w:val="right" w:leader="dot" w:pos="9350"/>
            </w:tabs>
            <w:rPr>
              <w:noProof/>
              <w:kern w:val="2"/>
              <w:sz w:val="24"/>
              <w:szCs w:val="24"/>
              <w14:ligatures w14:val="standardContextual"/>
            </w:rPr>
          </w:pPr>
          <w:r w:rsidRPr="004209A1">
            <w:rPr>
              <w:rFonts w:ascii="Calibri" w:hAnsi="Calibri" w:cs="Calibri"/>
            </w:rPr>
            <w:fldChar w:fldCharType="begin"/>
          </w:r>
          <w:r w:rsidRPr="004209A1">
            <w:rPr>
              <w:rFonts w:ascii="Calibri" w:hAnsi="Calibri" w:cs="Calibri"/>
            </w:rPr>
            <w:instrText xml:space="preserve"> TOC \o "1-3" \h \z \u </w:instrText>
          </w:r>
          <w:r w:rsidRPr="004209A1">
            <w:rPr>
              <w:rFonts w:ascii="Calibri" w:hAnsi="Calibri" w:cs="Calibri"/>
            </w:rPr>
            <w:fldChar w:fldCharType="separate"/>
          </w:r>
          <w:hyperlink w:anchor="_Toc183511727" w:history="1">
            <w:r w:rsidR="00AB1A06" w:rsidRPr="00E310E0">
              <w:rPr>
                <w:rStyle w:val="Hyperlink"/>
                <w:noProof/>
              </w:rPr>
              <w:t>Holiday Ready</w:t>
            </w:r>
            <w:r w:rsidR="00AB1A06">
              <w:rPr>
                <w:noProof/>
                <w:webHidden/>
              </w:rPr>
              <w:tab/>
            </w:r>
            <w:r w:rsidR="00AB1A06">
              <w:rPr>
                <w:noProof/>
                <w:webHidden/>
              </w:rPr>
              <w:fldChar w:fldCharType="begin"/>
            </w:r>
            <w:r w:rsidR="00AB1A06">
              <w:rPr>
                <w:noProof/>
                <w:webHidden/>
              </w:rPr>
              <w:instrText xml:space="preserve"> PAGEREF _Toc183511727 \h </w:instrText>
            </w:r>
            <w:r w:rsidR="00AB1A06">
              <w:rPr>
                <w:noProof/>
                <w:webHidden/>
              </w:rPr>
            </w:r>
            <w:r w:rsidR="00AB1A06">
              <w:rPr>
                <w:noProof/>
                <w:webHidden/>
              </w:rPr>
              <w:fldChar w:fldCharType="separate"/>
            </w:r>
            <w:r w:rsidR="00AB1A06">
              <w:rPr>
                <w:noProof/>
                <w:webHidden/>
              </w:rPr>
              <w:t>2</w:t>
            </w:r>
            <w:r w:rsidR="00AB1A06">
              <w:rPr>
                <w:noProof/>
                <w:webHidden/>
              </w:rPr>
              <w:fldChar w:fldCharType="end"/>
            </w:r>
          </w:hyperlink>
        </w:p>
        <w:p w14:paraId="5790B1C1" w14:textId="097785B3" w:rsidR="00AB1A06" w:rsidRDefault="00AB1A06">
          <w:pPr>
            <w:pStyle w:val="TOC2"/>
            <w:tabs>
              <w:tab w:val="right" w:leader="dot" w:pos="9350"/>
            </w:tabs>
            <w:rPr>
              <w:noProof/>
              <w:kern w:val="2"/>
              <w:sz w:val="24"/>
              <w:szCs w:val="24"/>
              <w14:ligatures w14:val="standardContextual"/>
            </w:rPr>
          </w:pPr>
          <w:hyperlink w:anchor="_Toc183511728" w:history="1">
            <w:r w:rsidRPr="00E310E0">
              <w:rPr>
                <w:rStyle w:val="Hyperlink"/>
                <w:noProof/>
              </w:rPr>
              <w:t>Cooking Fire Safety for the Holidays</w:t>
            </w:r>
            <w:r>
              <w:rPr>
                <w:noProof/>
                <w:webHidden/>
              </w:rPr>
              <w:tab/>
            </w:r>
            <w:r>
              <w:rPr>
                <w:noProof/>
                <w:webHidden/>
              </w:rPr>
              <w:fldChar w:fldCharType="begin"/>
            </w:r>
            <w:r>
              <w:rPr>
                <w:noProof/>
                <w:webHidden/>
              </w:rPr>
              <w:instrText xml:space="preserve"> PAGEREF _Toc183511728 \h </w:instrText>
            </w:r>
            <w:r>
              <w:rPr>
                <w:noProof/>
                <w:webHidden/>
              </w:rPr>
            </w:r>
            <w:r>
              <w:rPr>
                <w:noProof/>
                <w:webHidden/>
              </w:rPr>
              <w:fldChar w:fldCharType="separate"/>
            </w:r>
            <w:r>
              <w:rPr>
                <w:noProof/>
                <w:webHidden/>
              </w:rPr>
              <w:t>2</w:t>
            </w:r>
            <w:r>
              <w:rPr>
                <w:noProof/>
                <w:webHidden/>
              </w:rPr>
              <w:fldChar w:fldCharType="end"/>
            </w:r>
          </w:hyperlink>
        </w:p>
        <w:p w14:paraId="650020BD" w14:textId="5F5CC19A" w:rsidR="00AB1A06" w:rsidRDefault="00AB1A06">
          <w:pPr>
            <w:pStyle w:val="TOC2"/>
            <w:tabs>
              <w:tab w:val="right" w:leader="dot" w:pos="9350"/>
            </w:tabs>
            <w:rPr>
              <w:noProof/>
              <w:kern w:val="2"/>
              <w:sz w:val="24"/>
              <w:szCs w:val="24"/>
              <w14:ligatures w14:val="standardContextual"/>
            </w:rPr>
          </w:pPr>
          <w:hyperlink w:anchor="_Toc183511729" w:history="1">
            <w:r w:rsidRPr="00E310E0">
              <w:rPr>
                <w:rStyle w:val="Hyperlink"/>
                <w:noProof/>
              </w:rPr>
              <w:t>Test Your Smoke Alarms</w:t>
            </w:r>
            <w:r>
              <w:rPr>
                <w:noProof/>
                <w:webHidden/>
              </w:rPr>
              <w:tab/>
            </w:r>
            <w:r>
              <w:rPr>
                <w:noProof/>
                <w:webHidden/>
              </w:rPr>
              <w:fldChar w:fldCharType="begin"/>
            </w:r>
            <w:r>
              <w:rPr>
                <w:noProof/>
                <w:webHidden/>
              </w:rPr>
              <w:instrText xml:space="preserve"> PAGEREF _Toc183511729 \h </w:instrText>
            </w:r>
            <w:r>
              <w:rPr>
                <w:noProof/>
                <w:webHidden/>
              </w:rPr>
            </w:r>
            <w:r>
              <w:rPr>
                <w:noProof/>
                <w:webHidden/>
              </w:rPr>
              <w:fldChar w:fldCharType="separate"/>
            </w:r>
            <w:r>
              <w:rPr>
                <w:noProof/>
                <w:webHidden/>
              </w:rPr>
              <w:t>2</w:t>
            </w:r>
            <w:r>
              <w:rPr>
                <w:noProof/>
                <w:webHidden/>
              </w:rPr>
              <w:fldChar w:fldCharType="end"/>
            </w:r>
          </w:hyperlink>
        </w:p>
        <w:p w14:paraId="50F4D484" w14:textId="013D55D8" w:rsidR="00AB1A06" w:rsidRDefault="00AB1A06">
          <w:pPr>
            <w:pStyle w:val="TOC2"/>
            <w:tabs>
              <w:tab w:val="right" w:leader="dot" w:pos="9350"/>
            </w:tabs>
            <w:rPr>
              <w:noProof/>
              <w:kern w:val="2"/>
              <w:sz w:val="24"/>
              <w:szCs w:val="24"/>
              <w14:ligatures w14:val="standardContextual"/>
            </w:rPr>
          </w:pPr>
          <w:hyperlink w:anchor="_Toc183511730" w:history="1">
            <w:r w:rsidRPr="00E310E0">
              <w:rPr>
                <w:rStyle w:val="Hyperlink"/>
                <w:noProof/>
              </w:rPr>
              <w:t>Holiday Travel</w:t>
            </w:r>
            <w:r>
              <w:rPr>
                <w:noProof/>
                <w:webHidden/>
              </w:rPr>
              <w:tab/>
            </w:r>
            <w:r>
              <w:rPr>
                <w:noProof/>
                <w:webHidden/>
              </w:rPr>
              <w:fldChar w:fldCharType="begin"/>
            </w:r>
            <w:r>
              <w:rPr>
                <w:noProof/>
                <w:webHidden/>
              </w:rPr>
              <w:instrText xml:space="preserve"> PAGEREF _Toc183511730 \h </w:instrText>
            </w:r>
            <w:r>
              <w:rPr>
                <w:noProof/>
                <w:webHidden/>
              </w:rPr>
            </w:r>
            <w:r>
              <w:rPr>
                <w:noProof/>
                <w:webHidden/>
              </w:rPr>
              <w:fldChar w:fldCharType="separate"/>
            </w:r>
            <w:r>
              <w:rPr>
                <w:noProof/>
                <w:webHidden/>
              </w:rPr>
              <w:t>2</w:t>
            </w:r>
            <w:r>
              <w:rPr>
                <w:noProof/>
                <w:webHidden/>
              </w:rPr>
              <w:fldChar w:fldCharType="end"/>
            </w:r>
          </w:hyperlink>
        </w:p>
        <w:p w14:paraId="5B89AE55" w14:textId="2EC8F20C" w:rsidR="00AB1A06" w:rsidRDefault="00AB1A06">
          <w:pPr>
            <w:pStyle w:val="TOC2"/>
            <w:tabs>
              <w:tab w:val="right" w:leader="dot" w:pos="9350"/>
            </w:tabs>
            <w:rPr>
              <w:noProof/>
              <w:kern w:val="2"/>
              <w:sz w:val="24"/>
              <w:szCs w:val="24"/>
              <w14:ligatures w14:val="standardContextual"/>
            </w:rPr>
          </w:pPr>
          <w:hyperlink w:anchor="_Toc183511731" w:history="1">
            <w:r w:rsidRPr="00E310E0">
              <w:rPr>
                <w:rStyle w:val="Hyperlink"/>
                <w:noProof/>
              </w:rPr>
              <w:t>Beware of Online Scams</w:t>
            </w:r>
            <w:r>
              <w:rPr>
                <w:noProof/>
                <w:webHidden/>
              </w:rPr>
              <w:tab/>
            </w:r>
            <w:r>
              <w:rPr>
                <w:noProof/>
                <w:webHidden/>
              </w:rPr>
              <w:fldChar w:fldCharType="begin"/>
            </w:r>
            <w:r>
              <w:rPr>
                <w:noProof/>
                <w:webHidden/>
              </w:rPr>
              <w:instrText xml:space="preserve"> PAGEREF _Toc183511731 \h </w:instrText>
            </w:r>
            <w:r>
              <w:rPr>
                <w:noProof/>
                <w:webHidden/>
              </w:rPr>
            </w:r>
            <w:r>
              <w:rPr>
                <w:noProof/>
                <w:webHidden/>
              </w:rPr>
              <w:fldChar w:fldCharType="separate"/>
            </w:r>
            <w:r>
              <w:rPr>
                <w:noProof/>
                <w:webHidden/>
              </w:rPr>
              <w:t>3</w:t>
            </w:r>
            <w:r>
              <w:rPr>
                <w:noProof/>
                <w:webHidden/>
              </w:rPr>
              <w:fldChar w:fldCharType="end"/>
            </w:r>
          </w:hyperlink>
        </w:p>
        <w:p w14:paraId="4BF1DFAD" w14:textId="6C7E7FC9" w:rsidR="00AB1A06" w:rsidRDefault="00AB1A06">
          <w:pPr>
            <w:pStyle w:val="TOC1"/>
            <w:tabs>
              <w:tab w:val="right" w:leader="dot" w:pos="9350"/>
            </w:tabs>
            <w:rPr>
              <w:noProof/>
              <w:kern w:val="2"/>
              <w:sz w:val="24"/>
              <w:szCs w:val="24"/>
              <w14:ligatures w14:val="standardContextual"/>
            </w:rPr>
          </w:pPr>
          <w:hyperlink w:anchor="_Toc183511732" w:history="1">
            <w:r w:rsidRPr="00E310E0">
              <w:rPr>
                <w:rStyle w:val="Hyperlink"/>
                <w:noProof/>
              </w:rPr>
              <w:t>Winter Ready</w:t>
            </w:r>
            <w:r>
              <w:rPr>
                <w:noProof/>
                <w:webHidden/>
              </w:rPr>
              <w:tab/>
            </w:r>
            <w:r>
              <w:rPr>
                <w:noProof/>
                <w:webHidden/>
              </w:rPr>
              <w:fldChar w:fldCharType="begin"/>
            </w:r>
            <w:r>
              <w:rPr>
                <w:noProof/>
                <w:webHidden/>
              </w:rPr>
              <w:instrText xml:space="preserve"> PAGEREF _Toc183511732 \h </w:instrText>
            </w:r>
            <w:r>
              <w:rPr>
                <w:noProof/>
                <w:webHidden/>
              </w:rPr>
            </w:r>
            <w:r>
              <w:rPr>
                <w:noProof/>
                <w:webHidden/>
              </w:rPr>
              <w:fldChar w:fldCharType="separate"/>
            </w:r>
            <w:r>
              <w:rPr>
                <w:noProof/>
                <w:webHidden/>
              </w:rPr>
              <w:t>3</w:t>
            </w:r>
            <w:r>
              <w:rPr>
                <w:noProof/>
                <w:webHidden/>
              </w:rPr>
              <w:fldChar w:fldCharType="end"/>
            </w:r>
          </w:hyperlink>
        </w:p>
        <w:p w14:paraId="191EBFCD" w14:textId="2C035E62" w:rsidR="00AB1A06" w:rsidRDefault="00AB1A06">
          <w:pPr>
            <w:pStyle w:val="TOC2"/>
            <w:tabs>
              <w:tab w:val="right" w:leader="dot" w:pos="9350"/>
            </w:tabs>
            <w:rPr>
              <w:noProof/>
              <w:kern w:val="2"/>
              <w:sz w:val="24"/>
              <w:szCs w:val="24"/>
              <w14:ligatures w14:val="standardContextual"/>
            </w:rPr>
          </w:pPr>
          <w:hyperlink w:anchor="_Toc183511733" w:history="1">
            <w:r w:rsidRPr="00E310E0">
              <w:rPr>
                <w:rStyle w:val="Hyperlink"/>
                <w:noProof/>
              </w:rPr>
              <w:t>Frostbite</w:t>
            </w:r>
            <w:r>
              <w:rPr>
                <w:noProof/>
                <w:webHidden/>
              </w:rPr>
              <w:tab/>
            </w:r>
            <w:r>
              <w:rPr>
                <w:noProof/>
                <w:webHidden/>
              </w:rPr>
              <w:fldChar w:fldCharType="begin"/>
            </w:r>
            <w:r>
              <w:rPr>
                <w:noProof/>
                <w:webHidden/>
              </w:rPr>
              <w:instrText xml:space="preserve"> PAGEREF _Toc183511733 \h </w:instrText>
            </w:r>
            <w:r>
              <w:rPr>
                <w:noProof/>
                <w:webHidden/>
              </w:rPr>
            </w:r>
            <w:r>
              <w:rPr>
                <w:noProof/>
                <w:webHidden/>
              </w:rPr>
              <w:fldChar w:fldCharType="separate"/>
            </w:r>
            <w:r>
              <w:rPr>
                <w:noProof/>
                <w:webHidden/>
              </w:rPr>
              <w:t>3</w:t>
            </w:r>
            <w:r>
              <w:rPr>
                <w:noProof/>
                <w:webHidden/>
              </w:rPr>
              <w:fldChar w:fldCharType="end"/>
            </w:r>
          </w:hyperlink>
        </w:p>
        <w:p w14:paraId="4BB0C7AE" w14:textId="40DEA95E" w:rsidR="00AB1A06" w:rsidRDefault="00AB1A06">
          <w:pPr>
            <w:pStyle w:val="TOC2"/>
            <w:tabs>
              <w:tab w:val="right" w:leader="dot" w:pos="9350"/>
            </w:tabs>
            <w:rPr>
              <w:noProof/>
              <w:kern w:val="2"/>
              <w:sz w:val="24"/>
              <w:szCs w:val="24"/>
              <w14:ligatures w14:val="standardContextual"/>
            </w:rPr>
          </w:pPr>
          <w:hyperlink w:anchor="_Toc183511734" w:history="1">
            <w:r w:rsidRPr="00E310E0">
              <w:rPr>
                <w:rStyle w:val="Hyperlink"/>
                <w:noProof/>
              </w:rPr>
              <w:t>Hypothermia</w:t>
            </w:r>
            <w:r>
              <w:rPr>
                <w:noProof/>
                <w:webHidden/>
              </w:rPr>
              <w:tab/>
            </w:r>
            <w:r>
              <w:rPr>
                <w:noProof/>
                <w:webHidden/>
              </w:rPr>
              <w:fldChar w:fldCharType="begin"/>
            </w:r>
            <w:r>
              <w:rPr>
                <w:noProof/>
                <w:webHidden/>
              </w:rPr>
              <w:instrText xml:space="preserve"> PAGEREF _Toc183511734 \h </w:instrText>
            </w:r>
            <w:r>
              <w:rPr>
                <w:noProof/>
                <w:webHidden/>
              </w:rPr>
            </w:r>
            <w:r>
              <w:rPr>
                <w:noProof/>
                <w:webHidden/>
              </w:rPr>
              <w:fldChar w:fldCharType="separate"/>
            </w:r>
            <w:r>
              <w:rPr>
                <w:noProof/>
                <w:webHidden/>
              </w:rPr>
              <w:t>3</w:t>
            </w:r>
            <w:r>
              <w:rPr>
                <w:noProof/>
                <w:webHidden/>
              </w:rPr>
              <w:fldChar w:fldCharType="end"/>
            </w:r>
          </w:hyperlink>
        </w:p>
        <w:p w14:paraId="57E93E7E" w14:textId="53D4FA62" w:rsidR="00AB1A06" w:rsidRDefault="00AB1A06">
          <w:pPr>
            <w:pStyle w:val="TOC2"/>
            <w:tabs>
              <w:tab w:val="right" w:leader="dot" w:pos="9350"/>
            </w:tabs>
            <w:rPr>
              <w:noProof/>
              <w:kern w:val="2"/>
              <w:sz w:val="24"/>
              <w:szCs w:val="24"/>
              <w14:ligatures w14:val="standardContextual"/>
            </w:rPr>
          </w:pPr>
          <w:hyperlink w:anchor="_Toc183511735" w:history="1">
            <w:r w:rsidRPr="00E310E0">
              <w:rPr>
                <w:rStyle w:val="Hyperlink"/>
                <w:noProof/>
              </w:rPr>
              <w:t>Paradoxical Undressing</w:t>
            </w:r>
            <w:r>
              <w:rPr>
                <w:noProof/>
                <w:webHidden/>
              </w:rPr>
              <w:tab/>
            </w:r>
            <w:r>
              <w:rPr>
                <w:noProof/>
                <w:webHidden/>
              </w:rPr>
              <w:fldChar w:fldCharType="begin"/>
            </w:r>
            <w:r>
              <w:rPr>
                <w:noProof/>
                <w:webHidden/>
              </w:rPr>
              <w:instrText xml:space="preserve"> PAGEREF _Toc183511735 \h </w:instrText>
            </w:r>
            <w:r>
              <w:rPr>
                <w:noProof/>
                <w:webHidden/>
              </w:rPr>
            </w:r>
            <w:r>
              <w:rPr>
                <w:noProof/>
                <w:webHidden/>
              </w:rPr>
              <w:fldChar w:fldCharType="separate"/>
            </w:r>
            <w:r>
              <w:rPr>
                <w:noProof/>
                <w:webHidden/>
              </w:rPr>
              <w:t>4</w:t>
            </w:r>
            <w:r>
              <w:rPr>
                <w:noProof/>
                <w:webHidden/>
              </w:rPr>
              <w:fldChar w:fldCharType="end"/>
            </w:r>
          </w:hyperlink>
        </w:p>
        <w:p w14:paraId="2A0F5146" w14:textId="08E571D9" w:rsidR="00AB1A06" w:rsidRDefault="00AB1A06">
          <w:pPr>
            <w:pStyle w:val="TOC2"/>
            <w:tabs>
              <w:tab w:val="right" w:leader="dot" w:pos="9350"/>
            </w:tabs>
            <w:rPr>
              <w:noProof/>
              <w:kern w:val="2"/>
              <w:sz w:val="24"/>
              <w:szCs w:val="24"/>
              <w14:ligatures w14:val="standardContextual"/>
            </w:rPr>
          </w:pPr>
          <w:hyperlink w:anchor="_Toc183511736" w:history="1">
            <w:r w:rsidRPr="00E310E0">
              <w:rPr>
                <w:rStyle w:val="Hyperlink"/>
                <w:noProof/>
              </w:rPr>
              <w:t>Warming Centers</w:t>
            </w:r>
            <w:r>
              <w:rPr>
                <w:noProof/>
                <w:webHidden/>
              </w:rPr>
              <w:tab/>
            </w:r>
            <w:r>
              <w:rPr>
                <w:noProof/>
                <w:webHidden/>
              </w:rPr>
              <w:fldChar w:fldCharType="begin"/>
            </w:r>
            <w:r>
              <w:rPr>
                <w:noProof/>
                <w:webHidden/>
              </w:rPr>
              <w:instrText xml:space="preserve"> PAGEREF _Toc183511736 \h </w:instrText>
            </w:r>
            <w:r>
              <w:rPr>
                <w:noProof/>
                <w:webHidden/>
              </w:rPr>
            </w:r>
            <w:r>
              <w:rPr>
                <w:noProof/>
                <w:webHidden/>
              </w:rPr>
              <w:fldChar w:fldCharType="separate"/>
            </w:r>
            <w:r>
              <w:rPr>
                <w:noProof/>
                <w:webHidden/>
              </w:rPr>
              <w:t>4</w:t>
            </w:r>
            <w:r>
              <w:rPr>
                <w:noProof/>
                <w:webHidden/>
              </w:rPr>
              <w:fldChar w:fldCharType="end"/>
            </w:r>
          </w:hyperlink>
        </w:p>
        <w:p w14:paraId="1657CF4D" w14:textId="28ADBAAE" w:rsidR="004209A1" w:rsidRDefault="004209A1">
          <w:r w:rsidRPr="004209A1">
            <w:rPr>
              <w:rFonts w:ascii="Calibri" w:hAnsi="Calibri" w:cs="Calibri"/>
              <w:b/>
              <w:bCs/>
              <w:noProof/>
            </w:rPr>
            <w:fldChar w:fldCharType="end"/>
          </w:r>
        </w:p>
      </w:sdtContent>
    </w:sdt>
    <w:p w14:paraId="08ADE8C4" w14:textId="12C76B3E" w:rsidR="004209A1" w:rsidRDefault="004209A1">
      <w:pPr>
        <w:rPr>
          <w:rFonts w:ascii="Calibri" w:hAnsi="Calibri" w:cs="Calibri"/>
          <w:b/>
          <w:bCs/>
          <w:sz w:val="32"/>
          <w:szCs w:val="32"/>
        </w:rPr>
      </w:pPr>
      <w:r>
        <w:rPr>
          <w:rFonts w:ascii="Calibri" w:hAnsi="Calibri" w:cs="Calibri"/>
          <w:b/>
          <w:bCs/>
          <w:sz w:val="32"/>
          <w:szCs w:val="32"/>
        </w:rPr>
        <w:br w:type="page"/>
      </w:r>
    </w:p>
    <w:p w14:paraId="60C6CD82" w14:textId="123F6E97" w:rsidR="00F66A3D" w:rsidRPr="00C91B34" w:rsidRDefault="00AC7630" w:rsidP="00BF5EAC">
      <w:pPr>
        <w:pStyle w:val="Heading1"/>
      </w:pPr>
      <w:bookmarkStart w:id="0" w:name="_Toc183511727"/>
      <w:r>
        <w:lastRenderedPageBreak/>
        <w:t>Holiday</w:t>
      </w:r>
      <w:r w:rsidR="00B1003B">
        <w:t xml:space="preserve"> Ready</w:t>
      </w:r>
      <w:bookmarkEnd w:id="0"/>
    </w:p>
    <w:p w14:paraId="64EA8821" w14:textId="77777777" w:rsidR="00E2275F" w:rsidRDefault="00E2275F" w:rsidP="00AE5C7F">
      <w:pPr>
        <w:spacing w:after="0" w:line="240" w:lineRule="auto"/>
        <w:rPr>
          <w:rFonts w:ascii="Calibri" w:hAnsi="Calibri" w:cs="Calibri"/>
        </w:rPr>
      </w:pPr>
    </w:p>
    <w:p w14:paraId="58F4CCB2" w14:textId="331EA2F9" w:rsidR="002075E9" w:rsidRPr="004209A1" w:rsidRDefault="002075E9" w:rsidP="002075E9">
      <w:pPr>
        <w:pStyle w:val="Heading2"/>
      </w:pPr>
      <w:bookmarkStart w:id="1" w:name="_Toc183511728"/>
      <w:r>
        <w:t xml:space="preserve">Cooking </w:t>
      </w:r>
      <w:r w:rsidR="00CD4B06">
        <w:t xml:space="preserve">Fire Safety </w:t>
      </w:r>
      <w:r>
        <w:t>for the Holidays</w:t>
      </w:r>
      <w:bookmarkEnd w:id="1"/>
    </w:p>
    <w:p w14:paraId="425DA221" w14:textId="77777777" w:rsidR="002075E9" w:rsidRPr="008A57E6" w:rsidRDefault="002075E9" w:rsidP="002075E9">
      <w:pPr>
        <w:spacing w:after="0" w:line="240" w:lineRule="auto"/>
        <w:rPr>
          <w:rFonts w:ascii="Calibri" w:hAnsi="Calibri" w:cs="Calibri"/>
          <w:b/>
          <w:bCs/>
          <w:u w:val="single"/>
        </w:rPr>
      </w:pPr>
      <w:r w:rsidRPr="008A57E6">
        <w:rPr>
          <w:rFonts w:ascii="Calibri" w:hAnsi="Calibri" w:cs="Calibri"/>
          <w:b/>
          <w:bCs/>
          <w:u w:val="single"/>
        </w:rPr>
        <w:t xml:space="preserve">FB / Instagram / </w:t>
      </w:r>
      <w:proofErr w:type="spellStart"/>
      <w:r w:rsidRPr="008A57E6">
        <w:rPr>
          <w:rFonts w:ascii="Calibri" w:hAnsi="Calibri" w:cs="Calibri"/>
          <w:b/>
          <w:bCs/>
          <w:u w:val="single"/>
        </w:rPr>
        <w:t>Nextdoor</w:t>
      </w:r>
      <w:proofErr w:type="spellEnd"/>
      <w:r w:rsidRPr="008A57E6">
        <w:rPr>
          <w:rFonts w:ascii="Calibri" w:hAnsi="Calibri" w:cs="Calibri"/>
          <w:b/>
          <w:bCs/>
          <w:u w:val="single"/>
        </w:rPr>
        <w:t xml:space="preserve"> </w:t>
      </w:r>
    </w:p>
    <w:p w14:paraId="2E314FB5" w14:textId="13CD4208" w:rsidR="002075E9" w:rsidRDefault="002F03CA" w:rsidP="002F03CA">
      <w:pPr>
        <w:spacing w:after="0" w:line="240" w:lineRule="auto"/>
        <w:rPr>
          <w:rFonts w:ascii="Calibri" w:hAnsi="Calibri" w:cs="Calibri"/>
        </w:rPr>
      </w:pPr>
      <w:r w:rsidRPr="002F03CA">
        <w:rPr>
          <w:rFonts w:ascii="Calibri" w:hAnsi="Calibri" w:cs="Calibri"/>
        </w:rPr>
        <w:t>The kitchen is the heart of the home</w:t>
      </w:r>
      <w:r>
        <w:rPr>
          <w:rFonts w:ascii="Calibri" w:hAnsi="Calibri" w:cs="Calibri"/>
        </w:rPr>
        <w:t xml:space="preserve"> </w:t>
      </w:r>
      <w:r w:rsidRPr="002F03CA">
        <w:rPr>
          <w:rFonts w:ascii="Calibri" w:hAnsi="Calibri" w:cs="Calibri"/>
        </w:rPr>
        <w:t>especially during the holidays. But did you know that Thanksgiving is the leading day for home cooking fires, with more than three times the daily average for this type of incident?</w:t>
      </w:r>
      <w:r>
        <w:rPr>
          <w:rFonts w:ascii="Calibri" w:hAnsi="Calibri" w:cs="Calibri"/>
        </w:rPr>
        <w:t xml:space="preserve"> </w:t>
      </w:r>
      <w:r w:rsidRPr="002F03CA">
        <w:rPr>
          <w:rFonts w:ascii="Calibri" w:hAnsi="Calibri" w:cs="Calibri"/>
        </w:rPr>
        <w:t>Stay safe by keeping a close watch on your cooking. Never leave food unattended on the stovetop, and if you need to step away, ask someone to keep an eye on it for you. Don’t leave home until all cooking is finished and always keep a fire extinguisher nearby in case of emergencies.</w:t>
      </w:r>
      <w:r>
        <w:rPr>
          <w:rFonts w:ascii="Calibri" w:hAnsi="Calibri" w:cs="Calibri"/>
        </w:rPr>
        <w:t xml:space="preserve"> </w:t>
      </w:r>
      <w:r w:rsidRPr="002F03CA">
        <w:rPr>
          <w:rFonts w:ascii="Calibri" w:hAnsi="Calibri" w:cs="Calibri"/>
        </w:rPr>
        <w:t xml:space="preserve">For more holiday safety tips and resources, visit </w:t>
      </w:r>
      <w:hyperlink r:id="rId6" w:history="1">
        <w:r w:rsidRPr="00A2705F">
          <w:rPr>
            <w:rStyle w:val="Hyperlink"/>
            <w:rFonts w:ascii="Calibri" w:hAnsi="Calibri" w:cs="Calibri"/>
          </w:rPr>
          <w:t>www.sjready.org</w:t>
        </w:r>
      </w:hyperlink>
    </w:p>
    <w:p w14:paraId="3CF3E4F8" w14:textId="77777777" w:rsidR="002F03CA" w:rsidRPr="008A57E6" w:rsidRDefault="002F03CA" w:rsidP="002F03CA">
      <w:pPr>
        <w:spacing w:after="0" w:line="240" w:lineRule="auto"/>
        <w:rPr>
          <w:rFonts w:ascii="Calibri" w:hAnsi="Calibri" w:cs="Calibri"/>
        </w:rPr>
      </w:pPr>
    </w:p>
    <w:p w14:paraId="34CB9F1B" w14:textId="77777777" w:rsidR="002075E9" w:rsidRPr="008A57E6" w:rsidRDefault="002075E9" w:rsidP="002075E9">
      <w:pPr>
        <w:spacing w:after="0" w:line="240" w:lineRule="auto"/>
        <w:rPr>
          <w:rFonts w:ascii="Calibri" w:hAnsi="Calibri" w:cs="Calibri"/>
          <w:b/>
          <w:bCs/>
          <w:u w:val="single"/>
        </w:rPr>
      </w:pPr>
      <w:r w:rsidRPr="008A57E6">
        <w:rPr>
          <w:rFonts w:ascii="Calibri" w:hAnsi="Calibri" w:cs="Calibri"/>
          <w:b/>
          <w:bCs/>
          <w:u w:val="single"/>
        </w:rPr>
        <w:t>X</w:t>
      </w:r>
    </w:p>
    <w:p w14:paraId="32827537" w14:textId="5A5BFC5B" w:rsidR="000B11C8" w:rsidRDefault="000B11C8" w:rsidP="000B11C8">
      <w:pPr>
        <w:spacing w:after="0" w:line="240" w:lineRule="auto"/>
        <w:rPr>
          <w:rFonts w:ascii="Calibri" w:hAnsi="Calibri" w:cs="Calibri"/>
        </w:rPr>
      </w:pPr>
      <w:r w:rsidRPr="00154C15">
        <w:rPr>
          <w:rFonts w:ascii="Calibri" w:hAnsi="Calibri" w:cs="Calibri"/>
        </w:rPr>
        <w:t xml:space="preserve">Thanksgiving is the peak day for home cooking fires with more than three times the daily average for </w:t>
      </w:r>
      <w:r>
        <w:rPr>
          <w:rFonts w:ascii="Calibri" w:hAnsi="Calibri" w:cs="Calibri"/>
        </w:rPr>
        <w:t xml:space="preserve">this type of </w:t>
      </w:r>
      <w:r w:rsidRPr="00154C15">
        <w:rPr>
          <w:rFonts w:ascii="Calibri" w:hAnsi="Calibri" w:cs="Calibri"/>
        </w:rPr>
        <w:t>incident.</w:t>
      </w:r>
      <w:r>
        <w:rPr>
          <w:rFonts w:ascii="Calibri" w:hAnsi="Calibri" w:cs="Calibri"/>
        </w:rPr>
        <w:t xml:space="preserve"> Stay in the kitchen if you are cooking </w:t>
      </w:r>
      <w:r w:rsidR="006D0D19">
        <w:rPr>
          <w:rFonts w:ascii="Calibri" w:hAnsi="Calibri" w:cs="Calibri"/>
        </w:rPr>
        <w:t>and keep a fire extinguisher nearby</w:t>
      </w:r>
      <w:r>
        <w:rPr>
          <w:rFonts w:ascii="Calibri" w:hAnsi="Calibri" w:cs="Calibri"/>
        </w:rPr>
        <w:t xml:space="preserve">. For more info on how to stay safe, go to </w:t>
      </w:r>
      <w:hyperlink r:id="rId7" w:history="1">
        <w:r w:rsidRPr="00F65D07">
          <w:rPr>
            <w:rStyle w:val="Hyperlink"/>
            <w:rFonts w:ascii="Calibri" w:hAnsi="Calibri" w:cs="Calibri"/>
          </w:rPr>
          <w:t>www.sjready.org</w:t>
        </w:r>
      </w:hyperlink>
      <w:r w:rsidRPr="008A57E6">
        <w:rPr>
          <w:rFonts w:ascii="Calibri" w:hAnsi="Calibri" w:cs="Calibri"/>
        </w:rPr>
        <w:t xml:space="preserve">. </w:t>
      </w:r>
    </w:p>
    <w:p w14:paraId="5C10D3E6" w14:textId="77777777" w:rsidR="002075E9" w:rsidRDefault="002075E9" w:rsidP="002075E9">
      <w:pPr>
        <w:spacing w:after="0" w:line="240" w:lineRule="auto"/>
        <w:rPr>
          <w:rFonts w:ascii="Calibri" w:hAnsi="Calibri" w:cs="Calibri"/>
        </w:rPr>
      </w:pPr>
    </w:p>
    <w:p w14:paraId="0C9DF614" w14:textId="77777777" w:rsidR="002075E9" w:rsidRDefault="002075E9" w:rsidP="002075E9">
      <w:pPr>
        <w:spacing w:after="0" w:line="240" w:lineRule="auto"/>
        <w:rPr>
          <w:rFonts w:ascii="Calibri" w:hAnsi="Calibri" w:cs="Calibri"/>
          <w:b/>
          <w:bCs/>
          <w:u w:val="single"/>
        </w:rPr>
      </w:pPr>
      <w:r w:rsidRPr="00666908">
        <w:rPr>
          <w:rFonts w:ascii="Calibri" w:hAnsi="Calibri" w:cs="Calibri"/>
          <w:b/>
          <w:bCs/>
          <w:u w:val="single"/>
        </w:rPr>
        <w:t>Alternate Text</w:t>
      </w:r>
    </w:p>
    <w:p w14:paraId="0A7AFB7C" w14:textId="46E3CF01" w:rsidR="002075E9" w:rsidRDefault="0093019D" w:rsidP="00AE5C7F">
      <w:pPr>
        <w:spacing w:after="0" w:line="240" w:lineRule="auto"/>
        <w:rPr>
          <w:rFonts w:ascii="Calibri" w:hAnsi="Calibri" w:cs="Calibri"/>
        </w:rPr>
      </w:pPr>
      <w:r>
        <w:rPr>
          <w:rFonts w:ascii="Calibri" w:hAnsi="Calibri" w:cs="Calibri"/>
        </w:rPr>
        <w:t>B</w:t>
      </w:r>
      <w:r w:rsidR="009E41B0">
        <w:rPr>
          <w:rFonts w:ascii="Calibri" w:hAnsi="Calibri" w:cs="Calibri"/>
        </w:rPr>
        <w:t>l</w:t>
      </w:r>
      <w:r>
        <w:rPr>
          <w:rFonts w:ascii="Calibri" w:hAnsi="Calibri" w:cs="Calibri"/>
        </w:rPr>
        <w:t>ue and orange ombre background with a woman extinguishing a stovetop fire.</w:t>
      </w:r>
    </w:p>
    <w:p w14:paraId="5EC7C8EA" w14:textId="77777777" w:rsidR="00AC7630" w:rsidRPr="004209A1" w:rsidRDefault="00AC7630" w:rsidP="00AC7630">
      <w:pPr>
        <w:pStyle w:val="Heading2"/>
      </w:pPr>
      <w:bookmarkStart w:id="2" w:name="_Toc183511729"/>
      <w:r>
        <w:t>Test Your Smoke Alarms</w:t>
      </w:r>
      <w:bookmarkEnd w:id="2"/>
    </w:p>
    <w:p w14:paraId="31739F96" w14:textId="77777777" w:rsidR="00AC7630" w:rsidRPr="008A57E6" w:rsidRDefault="00AC7630" w:rsidP="00AC7630">
      <w:pPr>
        <w:spacing w:after="0" w:line="240" w:lineRule="auto"/>
        <w:rPr>
          <w:rFonts w:ascii="Calibri" w:hAnsi="Calibri" w:cs="Calibri"/>
          <w:b/>
          <w:bCs/>
          <w:u w:val="single"/>
        </w:rPr>
      </w:pPr>
      <w:r w:rsidRPr="008A57E6">
        <w:rPr>
          <w:rFonts w:ascii="Calibri" w:hAnsi="Calibri" w:cs="Calibri"/>
          <w:b/>
          <w:bCs/>
          <w:u w:val="single"/>
        </w:rPr>
        <w:t xml:space="preserve">FB / Instagram / </w:t>
      </w:r>
      <w:proofErr w:type="spellStart"/>
      <w:r w:rsidRPr="008A57E6">
        <w:rPr>
          <w:rFonts w:ascii="Calibri" w:hAnsi="Calibri" w:cs="Calibri"/>
          <w:b/>
          <w:bCs/>
          <w:u w:val="single"/>
        </w:rPr>
        <w:t>Nextdoor</w:t>
      </w:r>
      <w:proofErr w:type="spellEnd"/>
      <w:r w:rsidRPr="008A57E6">
        <w:rPr>
          <w:rFonts w:ascii="Calibri" w:hAnsi="Calibri" w:cs="Calibri"/>
          <w:b/>
          <w:bCs/>
          <w:u w:val="single"/>
        </w:rPr>
        <w:t xml:space="preserve"> </w:t>
      </w:r>
    </w:p>
    <w:p w14:paraId="3BBE0A85" w14:textId="6B7E5A23" w:rsidR="00AC7630" w:rsidRDefault="00AC7630" w:rsidP="00AC7630">
      <w:pPr>
        <w:spacing w:after="0" w:line="240" w:lineRule="auto"/>
        <w:rPr>
          <w:rFonts w:ascii="Calibri" w:hAnsi="Calibri" w:cs="Calibri"/>
        </w:rPr>
      </w:pPr>
      <w:r>
        <w:rPr>
          <w:rFonts w:ascii="Calibri" w:hAnsi="Calibri" w:cs="Calibri"/>
        </w:rPr>
        <w:t>November officially kicks off the holiday season with families getting together to celebrate Thanksgiving. Take time now to test your smoke alarms and be sure that there is a</w:t>
      </w:r>
      <w:r w:rsidRPr="00A4533F">
        <w:rPr>
          <w:rFonts w:ascii="Calibri" w:hAnsi="Calibri" w:cs="Calibri"/>
        </w:rPr>
        <w:t xml:space="preserve"> smoke alarm </w:t>
      </w:r>
      <w:r>
        <w:rPr>
          <w:rFonts w:ascii="Calibri" w:hAnsi="Calibri" w:cs="Calibri"/>
        </w:rPr>
        <w:t xml:space="preserve">installed </w:t>
      </w:r>
      <w:r w:rsidRPr="00A4533F">
        <w:rPr>
          <w:rFonts w:ascii="Calibri" w:hAnsi="Calibri" w:cs="Calibri"/>
        </w:rPr>
        <w:t xml:space="preserve">near your kitchen, on each level of your home, near sleeping areas, and inside and outside bedrooms if you sleep with doors closed. </w:t>
      </w:r>
      <w:r>
        <w:rPr>
          <w:rFonts w:ascii="Calibri" w:hAnsi="Calibri" w:cs="Calibri"/>
        </w:rPr>
        <w:t xml:space="preserve">Remember, </w:t>
      </w:r>
      <w:r w:rsidRPr="00A4533F">
        <w:rPr>
          <w:rFonts w:ascii="Calibri" w:hAnsi="Calibri" w:cs="Calibri"/>
        </w:rPr>
        <w:t xml:space="preserve">all batteries </w:t>
      </w:r>
      <w:r>
        <w:rPr>
          <w:rFonts w:ascii="Calibri" w:hAnsi="Calibri" w:cs="Calibri"/>
        </w:rPr>
        <w:t xml:space="preserve">should be replaced </w:t>
      </w:r>
      <w:r w:rsidRPr="00A4533F">
        <w:rPr>
          <w:rFonts w:ascii="Calibri" w:hAnsi="Calibri" w:cs="Calibri"/>
        </w:rPr>
        <w:t xml:space="preserve">at least once a year if </w:t>
      </w:r>
      <w:r>
        <w:rPr>
          <w:rFonts w:ascii="Calibri" w:hAnsi="Calibri" w:cs="Calibri"/>
        </w:rPr>
        <w:t>needed</w:t>
      </w:r>
      <w:r w:rsidRPr="00A4533F">
        <w:rPr>
          <w:rFonts w:ascii="Calibri" w:hAnsi="Calibri" w:cs="Calibri"/>
        </w:rPr>
        <w:t>.</w:t>
      </w:r>
      <w:r>
        <w:rPr>
          <w:rFonts w:ascii="Calibri" w:hAnsi="Calibri" w:cs="Calibri"/>
        </w:rPr>
        <w:t xml:space="preserve"> For more information on how to prepare, go to </w:t>
      </w:r>
      <w:hyperlink r:id="rId8" w:history="1">
        <w:r w:rsidRPr="007D6BC6">
          <w:rPr>
            <w:rStyle w:val="Hyperlink"/>
            <w:rFonts w:ascii="Calibri" w:hAnsi="Calibri" w:cs="Calibri"/>
          </w:rPr>
          <w:t>www.sjready.org</w:t>
        </w:r>
      </w:hyperlink>
      <w:r w:rsidRPr="008A57E6">
        <w:rPr>
          <w:rFonts w:ascii="Calibri" w:hAnsi="Calibri" w:cs="Calibri"/>
        </w:rPr>
        <w:t xml:space="preserve">. </w:t>
      </w:r>
    </w:p>
    <w:p w14:paraId="04A65FAB" w14:textId="77777777" w:rsidR="00AC7630" w:rsidRPr="008A57E6" w:rsidRDefault="00AC7630" w:rsidP="00AC7630">
      <w:pPr>
        <w:spacing w:after="0" w:line="240" w:lineRule="auto"/>
        <w:rPr>
          <w:rFonts w:ascii="Calibri" w:hAnsi="Calibri" w:cs="Calibri"/>
        </w:rPr>
      </w:pPr>
    </w:p>
    <w:p w14:paraId="7DB0E44E" w14:textId="77777777" w:rsidR="00AC7630" w:rsidRPr="008A57E6" w:rsidRDefault="00AC7630" w:rsidP="00AC7630">
      <w:pPr>
        <w:spacing w:after="0" w:line="240" w:lineRule="auto"/>
        <w:rPr>
          <w:rFonts w:ascii="Calibri" w:hAnsi="Calibri" w:cs="Calibri"/>
          <w:b/>
          <w:bCs/>
          <w:u w:val="single"/>
        </w:rPr>
      </w:pPr>
      <w:r w:rsidRPr="008A57E6">
        <w:rPr>
          <w:rFonts w:ascii="Calibri" w:hAnsi="Calibri" w:cs="Calibri"/>
          <w:b/>
          <w:bCs/>
          <w:u w:val="single"/>
        </w:rPr>
        <w:t>X</w:t>
      </w:r>
    </w:p>
    <w:p w14:paraId="06338597" w14:textId="03A81891" w:rsidR="00AC7630" w:rsidRDefault="00AC7630" w:rsidP="00AC7630">
      <w:pPr>
        <w:spacing w:after="0" w:line="240" w:lineRule="auto"/>
        <w:rPr>
          <w:rFonts w:ascii="Calibri" w:hAnsi="Calibri" w:cs="Calibri"/>
        </w:rPr>
      </w:pPr>
      <w:r>
        <w:rPr>
          <w:rFonts w:ascii="Calibri" w:hAnsi="Calibri" w:cs="Calibri"/>
        </w:rPr>
        <w:t xml:space="preserve">November officially kicks off the holiday season with families getting together to celebrate Thanksgiving. Test your smoke alarms now and replace </w:t>
      </w:r>
      <w:r w:rsidRPr="00A4533F">
        <w:rPr>
          <w:rFonts w:ascii="Calibri" w:hAnsi="Calibri" w:cs="Calibri"/>
        </w:rPr>
        <w:t xml:space="preserve">all batteries </w:t>
      </w:r>
      <w:r>
        <w:rPr>
          <w:rFonts w:ascii="Calibri" w:hAnsi="Calibri" w:cs="Calibri"/>
        </w:rPr>
        <w:t xml:space="preserve">should </w:t>
      </w:r>
      <w:r w:rsidRPr="00A4533F">
        <w:rPr>
          <w:rFonts w:ascii="Calibri" w:hAnsi="Calibri" w:cs="Calibri"/>
        </w:rPr>
        <w:t xml:space="preserve">if </w:t>
      </w:r>
      <w:r>
        <w:rPr>
          <w:rFonts w:ascii="Calibri" w:hAnsi="Calibri" w:cs="Calibri"/>
        </w:rPr>
        <w:t>needed</w:t>
      </w:r>
      <w:r w:rsidRPr="00A4533F">
        <w:rPr>
          <w:rFonts w:ascii="Calibri" w:hAnsi="Calibri" w:cs="Calibri"/>
        </w:rPr>
        <w:t>.</w:t>
      </w:r>
      <w:r>
        <w:rPr>
          <w:rFonts w:ascii="Calibri" w:hAnsi="Calibri" w:cs="Calibri"/>
        </w:rPr>
        <w:t xml:space="preserve"> For more information on how to prepare, go to </w:t>
      </w:r>
      <w:hyperlink r:id="rId9" w:history="1">
        <w:r w:rsidRPr="007D6BC6">
          <w:rPr>
            <w:rStyle w:val="Hyperlink"/>
            <w:rFonts w:ascii="Calibri" w:hAnsi="Calibri" w:cs="Calibri"/>
          </w:rPr>
          <w:t>www.sjready.org</w:t>
        </w:r>
      </w:hyperlink>
      <w:r w:rsidRPr="008A57E6">
        <w:rPr>
          <w:rFonts w:ascii="Calibri" w:hAnsi="Calibri" w:cs="Calibri"/>
        </w:rPr>
        <w:t xml:space="preserve">. </w:t>
      </w:r>
    </w:p>
    <w:p w14:paraId="0198B213" w14:textId="77777777" w:rsidR="00AC7630" w:rsidRDefault="00AC7630" w:rsidP="00AC7630">
      <w:pPr>
        <w:spacing w:after="0" w:line="240" w:lineRule="auto"/>
        <w:rPr>
          <w:rFonts w:ascii="Calibri" w:hAnsi="Calibri" w:cs="Calibri"/>
        </w:rPr>
      </w:pPr>
    </w:p>
    <w:p w14:paraId="59F42990" w14:textId="77777777" w:rsidR="00AC7630" w:rsidRDefault="00AC7630" w:rsidP="00AC7630">
      <w:pPr>
        <w:spacing w:after="0" w:line="240" w:lineRule="auto"/>
        <w:rPr>
          <w:rFonts w:ascii="Calibri" w:hAnsi="Calibri" w:cs="Calibri"/>
          <w:b/>
          <w:bCs/>
          <w:u w:val="single"/>
        </w:rPr>
      </w:pPr>
      <w:r w:rsidRPr="00666908">
        <w:rPr>
          <w:rFonts w:ascii="Calibri" w:hAnsi="Calibri" w:cs="Calibri"/>
          <w:b/>
          <w:bCs/>
          <w:u w:val="single"/>
        </w:rPr>
        <w:t>Alternate Text</w:t>
      </w:r>
    </w:p>
    <w:p w14:paraId="5E056EBC" w14:textId="4D6A9DA0" w:rsidR="0093019D" w:rsidRDefault="0093019D" w:rsidP="0093019D">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ue and orange ombre background with a graphic of a smoke alarm detecting smoke.</w:t>
      </w:r>
    </w:p>
    <w:p w14:paraId="6611B595" w14:textId="77777777" w:rsidR="002075E9" w:rsidRPr="00E2275F" w:rsidRDefault="002075E9" w:rsidP="00AE5C7F">
      <w:pPr>
        <w:spacing w:after="0" w:line="240" w:lineRule="auto"/>
        <w:rPr>
          <w:rFonts w:ascii="Calibri" w:hAnsi="Calibri" w:cs="Calibri"/>
        </w:rPr>
      </w:pPr>
    </w:p>
    <w:p w14:paraId="68A65536" w14:textId="3115A04D" w:rsidR="00F66A3D" w:rsidRPr="004209A1" w:rsidRDefault="00A37448" w:rsidP="00627D96">
      <w:pPr>
        <w:pStyle w:val="Heading2"/>
      </w:pPr>
      <w:bookmarkStart w:id="3" w:name="_Toc183511730"/>
      <w:r>
        <w:t xml:space="preserve">Holiday </w:t>
      </w:r>
      <w:r w:rsidR="00B1003B">
        <w:t>Travel</w:t>
      </w:r>
      <w:bookmarkEnd w:id="3"/>
    </w:p>
    <w:p w14:paraId="1F4ABC7D" w14:textId="77777777" w:rsidR="0074659E" w:rsidRPr="008A57E6" w:rsidRDefault="0074659E" w:rsidP="00AE5C7F">
      <w:pPr>
        <w:spacing w:after="0" w:line="240" w:lineRule="auto"/>
        <w:rPr>
          <w:rFonts w:ascii="Calibri" w:hAnsi="Calibri" w:cs="Calibri"/>
          <w:b/>
          <w:bCs/>
          <w:u w:val="single"/>
        </w:rPr>
      </w:pPr>
      <w:r w:rsidRPr="008A57E6">
        <w:rPr>
          <w:rFonts w:ascii="Calibri" w:hAnsi="Calibri" w:cs="Calibri"/>
          <w:b/>
          <w:bCs/>
          <w:u w:val="single"/>
        </w:rPr>
        <w:t xml:space="preserve">FB / Instagram / </w:t>
      </w:r>
      <w:proofErr w:type="spellStart"/>
      <w:r w:rsidRPr="008A57E6">
        <w:rPr>
          <w:rFonts w:ascii="Calibri" w:hAnsi="Calibri" w:cs="Calibri"/>
          <w:b/>
          <w:bCs/>
          <w:u w:val="single"/>
        </w:rPr>
        <w:t>Nextdoor</w:t>
      </w:r>
      <w:proofErr w:type="spellEnd"/>
      <w:r w:rsidRPr="008A57E6">
        <w:rPr>
          <w:rFonts w:ascii="Calibri" w:hAnsi="Calibri" w:cs="Calibri"/>
          <w:b/>
          <w:bCs/>
          <w:u w:val="single"/>
        </w:rPr>
        <w:t xml:space="preserve"> </w:t>
      </w:r>
    </w:p>
    <w:p w14:paraId="06A9CB9E" w14:textId="7444F7DE" w:rsidR="00F4789D" w:rsidRDefault="00A37448" w:rsidP="00AE5C7F">
      <w:pPr>
        <w:spacing w:after="0" w:line="240" w:lineRule="auto"/>
      </w:pPr>
      <w:r>
        <w:rPr>
          <w:rFonts w:ascii="Calibri" w:hAnsi="Calibri" w:cs="Calibri"/>
        </w:rPr>
        <w:t>Each year, millions of families travel to visit their family and friends for Thanksgiving. The weather and increased number of cars on the roadway could cause hazardous driving conditions.</w:t>
      </w:r>
      <w:r w:rsidR="001C7925">
        <w:rPr>
          <w:rFonts w:ascii="Calibri" w:hAnsi="Calibri" w:cs="Calibri"/>
        </w:rPr>
        <w:t xml:space="preserve"> </w:t>
      </w:r>
      <w:r>
        <w:rPr>
          <w:rFonts w:ascii="Calibri" w:hAnsi="Calibri" w:cs="Calibri"/>
        </w:rPr>
        <w:t>Be sure to check</w:t>
      </w:r>
      <w:r w:rsidR="004E1432">
        <w:rPr>
          <w:rFonts w:ascii="Calibri" w:hAnsi="Calibri" w:cs="Calibri"/>
        </w:rPr>
        <w:t xml:space="preserve"> </w:t>
      </w:r>
      <w:r>
        <w:rPr>
          <w:rFonts w:ascii="Calibri" w:hAnsi="Calibri" w:cs="Calibri"/>
        </w:rPr>
        <w:t xml:space="preserve">weather conditions and road closures before you set out on your holiday </w:t>
      </w:r>
      <w:r w:rsidR="004E1432">
        <w:rPr>
          <w:rFonts w:ascii="Calibri" w:hAnsi="Calibri" w:cs="Calibri"/>
        </w:rPr>
        <w:t>trip</w:t>
      </w:r>
      <w:r>
        <w:rPr>
          <w:rFonts w:ascii="Calibri" w:hAnsi="Calibri" w:cs="Calibri"/>
        </w:rPr>
        <w:t xml:space="preserve">. </w:t>
      </w:r>
      <w:r w:rsidR="004E1432">
        <w:rPr>
          <w:rFonts w:ascii="Calibri" w:hAnsi="Calibri" w:cs="Calibri"/>
        </w:rPr>
        <w:t xml:space="preserve">Check road closures at </w:t>
      </w:r>
      <w:hyperlink r:id="rId10" w:history="1">
        <w:r w:rsidR="004E1432" w:rsidRPr="00F65D07">
          <w:rPr>
            <w:rStyle w:val="Hyperlink"/>
          </w:rPr>
          <w:t>https://quickmap.dot.ca.gov/</w:t>
        </w:r>
      </w:hyperlink>
      <w:r w:rsidR="004E1432">
        <w:t xml:space="preserve">. </w:t>
      </w:r>
    </w:p>
    <w:p w14:paraId="4BC2D1F5" w14:textId="77777777" w:rsidR="004E1432" w:rsidRPr="008A57E6" w:rsidRDefault="004E1432" w:rsidP="00AE5C7F">
      <w:pPr>
        <w:spacing w:after="0" w:line="240" w:lineRule="auto"/>
        <w:rPr>
          <w:rFonts w:ascii="Calibri" w:hAnsi="Calibri" w:cs="Calibri"/>
        </w:rPr>
      </w:pPr>
    </w:p>
    <w:p w14:paraId="690863B7" w14:textId="01E665C9" w:rsidR="00F4789D" w:rsidRPr="008A57E6" w:rsidRDefault="00F4789D" w:rsidP="00AE5C7F">
      <w:pPr>
        <w:spacing w:after="0" w:line="240" w:lineRule="auto"/>
        <w:rPr>
          <w:rFonts w:ascii="Calibri" w:hAnsi="Calibri" w:cs="Calibri"/>
          <w:b/>
          <w:bCs/>
          <w:u w:val="single"/>
        </w:rPr>
      </w:pPr>
      <w:r w:rsidRPr="008A57E6">
        <w:rPr>
          <w:rFonts w:ascii="Calibri" w:hAnsi="Calibri" w:cs="Calibri"/>
          <w:b/>
          <w:bCs/>
          <w:u w:val="single"/>
        </w:rPr>
        <w:t>X</w:t>
      </w:r>
    </w:p>
    <w:p w14:paraId="4B1A302E" w14:textId="332A2EB3" w:rsidR="004E1432" w:rsidRDefault="004E1432" w:rsidP="004E1432">
      <w:pPr>
        <w:spacing w:after="0" w:line="240" w:lineRule="auto"/>
      </w:pPr>
      <w:r>
        <w:rPr>
          <w:rFonts w:ascii="Calibri" w:hAnsi="Calibri" w:cs="Calibri"/>
        </w:rPr>
        <w:t xml:space="preserve">Each year, millions of families travel to visit their family and friends for Thanksgiving. Check weather conditions and road closures before you set out on your holiday trip. Check road closures at </w:t>
      </w:r>
      <w:hyperlink r:id="rId11" w:history="1">
        <w:r w:rsidRPr="00F65D07">
          <w:rPr>
            <w:rStyle w:val="Hyperlink"/>
          </w:rPr>
          <w:t>https://quickmap.dot.ca.gov/</w:t>
        </w:r>
      </w:hyperlink>
      <w:r>
        <w:t xml:space="preserve">. </w:t>
      </w:r>
    </w:p>
    <w:p w14:paraId="45959938" w14:textId="77777777" w:rsidR="00F4789D" w:rsidRDefault="00F4789D" w:rsidP="00AE5C7F">
      <w:pPr>
        <w:spacing w:after="0" w:line="240" w:lineRule="auto"/>
        <w:rPr>
          <w:rFonts w:ascii="Calibri" w:hAnsi="Calibri" w:cs="Calibri"/>
        </w:rPr>
      </w:pPr>
    </w:p>
    <w:p w14:paraId="01FD6F2C" w14:textId="77777777" w:rsidR="00666908" w:rsidRPr="00666908" w:rsidRDefault="00666908" w:rsidP="00666908">
      <w:pPr>
        <w:spacing w:after="0" w:line="240" w:lineRule="auto"/>
        <w:rPr>
          <w:rFonts w:ascii="Calibri" w:hAnsi="Calibri" w:cs="Calibri"/>
          <w:b/>
          <w:bCs/>
          <w:u w:val="single"/>
        </w:rPr>
      </w:pPr>
      <w:r w:rsidRPr="00666908">
        <w:rPr>
          <w:rFonts w:ascii="Calibri" w:hAnsi="Calibri" w:cs="Calibri"/>
          <w:b/>
          <w:bCs/>
          <w:u w:val="single"/>
        </w:rPr>
        <w:lastRenderedPageBreak/>
        <w:t>Alternate Text</w:t>
      </w:r>
    </w:p>
    <w:p w14:paraId="2673CA99" w14:textId="0E2DD2C7" w:rsidR="0093019D" w:rsidRDefault="0093019D" w:rsidP="0093019D">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ue and orange ombre background with a map and hands mapping out a route.</w:t>
      </w:r>
    </w:p>
    <w:p w14:paraId="0BD066C0" w14:textId="77777777" w:rsidR="00280377" w:rsidRDefault="00280377" w:rsidP="0093019D">
      <w:pPr>
        <w:spacing w:after="0" w:line="240" w:lineRule="auto"/>
        <w:rPr>
          <w:rFonts w:ascii="Calibri" w:hAnsi="Calibri" w:cs="Calibri"/>
        </w:rPr>
      </w:pPr>
    </w:p>
    <w:p w14:paraId="0E35AF71" w14:textId="77777777" w:rsidR="00280377" w:rsidRDefault="00280377" w:rsidP="00280377">
      <w:pPr>
        <w:pStyle w:val="Heading2"/>
      </w:pPr>
      <w:bookmarkStart w:id="4" w:name="_Toc183511731"/>
      <w:r>
        <w:t>Beware of Online Scams</w:t>
      </w:r>
      <w:bookmarkEnd w:id="4"/>
    </w:p>
    <w:p w14:paraId="3C98287D" w14:textId="77777777" w:rsidR="00280377" w:rsidRPr="002A3CB5" w:rsidRDefault="00280377" w:rsidP="00280377">
      <w:pPr>
        <w:spacing w:after="0" w:line="240" w:lineRule="auto"/>
        <w:rPr>
          <w:b/>
          <w:bCs/>
          <w:u w:val="single"/>
        </w:rPr>
      </w:pPr>
      <w:r w:rsidRPr="002A3CB5">
        <w:rPr>
          <w:b/>
          <w:bCs/>
          <w:u w:val="single"/>
        </w:rPr>
        <w:t xml:space="preserve">FB / Instagram / </w:t>
      </w:r>
      <w:proofErr w:type="spellStart"/>
      <w:r w:rsidRPr="002A3CB5">
        <w:rPr>
          <w:b/>
          <w:bCs/>
          <w:u w:val="single"/>
        </w:rPr>
        <w:t>Nextdoor</w:t>
      </w:r>
      <w:proofErr w:type="spellEnd"/>
      <w:r w:rsidRPr="002A3CB5">
        <w:rPr>
          <w:b/>
          <w:bCs/>
          <w:u w:val="single"/>
        </w:rPr>
        <w:t xml:space="preserve"> (2200 Characters)</w:t>
      </w:r>
    </w:p>
    <w:p w14:paraId="34562438" w14:textId="77777777" w:rsidR="00280377" w:rsidRDefault="00280377" w:rsidP="00280377">
      <w:pPr>
        <w:spacing w:after="0" w:line="240" w:lineRule="auto"/>
      </w:pPr>
      <w:r>
        <w:t xml:space="preserve">Stay alert when online shopping. Check your connection to ensure that your wireless network is protected, use strong passwords and use different passwords for each website. Shop online through trusted retailers to avoid being scammed and never click on links that you are unsure about. To learn more about how you can stay safe while shopping this holiday season, go to </w:t>
      </w:r>
      <w:hyperlink r:id="rId12" w:history="1">
        <w:r w:rsidRPr="00F65D07">
          <w:rPr>
            <w:rStyle w:val="Hyperlink"/>
          </w:rPr>
          <w:t>www.sjready.org</w:t>
        </w:r>
      </w:hyperlink>
      <w:r>
        <w:t xml:space="preserve">. </w:t>
      </w:r>
    </w:p>
    <w:p w14:paraId="67B845E4" w14:textId="77777777" w:rsidR="00280377" w:rsidRDefault="00280377" w:rsidP="00280377">
      <w:pPr>
        <w:spacing w:after="0" w:line="240" w:lineRule="auto"/>
      </w:pPr>
    </w:p>
    <w:p w14:paraId="235E3BF5" w14:textId="77777777" w:rsidR="00280377" w:rsidRPr="005602EB" w:rsidRDefault="00280377" w:rsidP="00280377">
      <w:pPr>
        <w:spacing w:after="0" w:line="240" w:lineRule="auto"/>
        <w:rPr>
          <w:b/>
          <w:bCs/>
          <w:u w:val="single"/>
        </w:rPr>
      </w:pPr>
      <w:r w:rsidRPr="005602EB">
        <w:rPr>
          <w:b/>
          <w:bCs/>
          <w:u w:val="single"/>
        </w:rPr>
        <w:t>X (280) Characters</w:t>
      </w:r>
    </w:p>
    <w:p w14:paraId="712EF0B4" w14:textId="77777777" w:rsidR="00280377" w:rsidRDefault="00280377" w:rsidP="00280377">
      <w:pPr>
        <w:spacing w:after="0" w:line="240" w:lineRule="auto"/>
      </w:pPr>
      <w:r>
        <w:t xml:space="preserve">Stay alert when online shopping. Be sure your wireless network is protected and use strong passwords. Shop online through trusted retailers to avoid being scammed and never click on links that you are unsure about. To learn more, go to </w:t>
      </w:r>
      <w:hyperlink r:id="rId13" w:history="1">
        <w:r w:rsidRPr="00F65D07">
          <w:rPr>
            <w:rStyle w:val="Hyperlink"/>
          </w:rPr>
          <w:t>www.sjready.org</w:t>
        </w:r>
      </w:hyperlink>
      <w:r>
        <w:t xml:space="preserve">. </w:t>
      </w:r>
    </w:p>
    <w:p w14:paraId="30D52D44" w14:textId="77777777" w:rsidR="00280377" w:rsidRDefault="00280377" w:rsidP="00280377">
      <w:pPr>
        <w:spacing w:after="0" w:line="240" w:lineRule="auto"/>
      </w:pPr>
    </w:p>
    <w:p w14:paraId="7D36578D" w14:textId="77777777" w:rsidR="00280377" w:rsidRDefault="00280377" w:rsidP="00280377">
      <w:pPr>
        <w:spacing w:after="0" w:line="20" w:lineRule="atLeast"/>
        <w:rPr>
          <w:b/>
          <w:bCs/>
          <w:u w:val="single"/>
        </w:rPr>
      </w:pPr>
      <w:r w:rsidRPr="003C6F77">
        <w:rPr>
          <w:b/>
          <w:bCs/>
          <w:u w:val="single"/>
        </w:rPr>
        <w:t>Alternate Text</w:t>
      </w:r>
    </w:p>
    <w:p w14:paraId="28C9B1DD" w14:textId="77777777" w:rsidR="00280377" w:rsidRDefault="00280377" w:rsidP="00280377">
      <w:pPr>
        <w:spacing w:after="0" w:line="240" w:lineRule="auto"/>
        <w:rPr>
          <w:rFonts w:ascii="Calibri" w:hAnsi="Calibri" w:cs="Calibri"/>
        </w:rPr>
      </w:pPr>
      <w:r>
        <w:rPr>
          <w:rFonts w:ascii="Calibri" w:hAnsi="Calibri" w:cs="Calibri"/>
        </w:rPr>
        <w:t>Blue and orange ombre background with a man popping out of a cell phone making a purchase online with a scammer in a black mask and sweater.</w:t>
      </w:r>
    </w:p>
    <w:p w14:paraId="5F4C53BF" w14:textId="77777777" w:rsidR="00280377" w:rsidRDefault="00280377" w:rsidP="0093019D">
      <w:pPr>
        <w:spacing w:after="0" w:line="240" w:lineRule="auto"/>
        <w:rPr>
          <w:rFonts w:ascii="Calibri" w:hAnsi="Calibri" w:cs="Calibri"/>
        </w:rPr>
      </w:pPr>
    </w:p>
    <w:p w14:paraId="49394A6A" w14:textId="35C6BBF5" w:rsidR="00AC7630" w:rsidRDefault="00AC7630" w:rsidP="00AC7630">
      <w:pPr>
        <w:pStyle w:val="Heading1"/>
      </w:pPr>
      <w:bookmarkStart w:id="5" w:name="_Toc183511732"/>
      <w:r>
        <w:t>Winter Ready</w:t>
      </w:r>
      <w:bookmarkEnd w:id="5"/>
    </w:p>
    <w:p w14:paraId="5F2334A2" w14:textId="3C26C580" w:rsidR="00003CB4" w:rsidRPr="00003CB4" w:rsidRDefault="00B1003B" w:rsidP="00627D96">
      <w:pPr>
        <w:pStyle w:val="Heading2"/>
      </w:pPr>
      <w:bookmarkStart w:id="6" w:name="_Toc183511733"/>
      <w:r>
        <w:t>Frost</w:t>
      </w:r>
      <w:r w:rsidR="002D376B">
        <w:t>b</w:t>
      </w:r>
      <w:r>
        <w:t>ite</w:t>
      </w:r>
      <w:bookmarkEnd w:id="6"/>
    </w:p>
    <w:p w14:paraId="68446874" w14:textId="05A56D99" w:rsidR="007753A5" w:rsidRPr="007753A5" w:rsidRDefault="007753A5" w:rsidP="00666908">
      <w:pPr>
        <w:spacing w:after="0" w:line="240" w:lineRule="auto"/>
        <w:rPr>
          <w:rFonts w:ascii="Calibri" w:hAnsi="Calibri" w:cs="Calibri"/>
          <w:b/>
          <w:bCs/>
        </w:rPr>
      </w:pPr>
      <w:r w:rsidRPr="007753A5">
        <w:rPr>
          <w:rFonts w:ascii="Calibri" w:hAnsi="Calibri" w:cs="Calibri"/>
          <w:b/>
          <w:bCs/>
        </w:rPr>
        <w:t>FB/Instagram/</w:t>
      </w:r>
      <w:proofErr w:type="spellStart"/>
      <w:r w:rsidRPr="007753A5">
        <w:rPr>
          <w:rFonts w:ascii="Calibri" w:hAnsi="Calibri" w:cs="Calibri"/>
          <w:b/>
          <w:bCs/>
        </w:rPr>
        <w:t>Nextdoor</w:t>
      </w:r>
      <w:proofErr w:type="spellEnd"/>
    </w:p>
    <w:p w14:paraId="5F630405" w14:textId="4B6117DD" w:rsidR="00003CB4" w:rsidRDefault="002D376B" w:rsidP="00666908">
      <w:pPr>
        <w:spacing w:after="0" w:line="240" w:lineRule="auto"/>
        <w:rPr>
          <w:rFonts w:ascii="Calibri" w:hAnsi="Calibri" w:cs="Calibri"/>
        </w:rPr>
      </w:pPr>
      <w:r w:rsidRPr="002D376B">
        <w:rPr>
          <w:rFonts w:ascii="Calibri" w:hAnsi="Calibri" w:cs="Calibri"/>
        </w:rPr>
        <w:t xml:space="preserve">Frostbite is a type of injury caused by freezing. It leads to a loss of feeling and color in the areas it affects, usually extremities such as the nose, ears, cheeks, chin, fingers, and toes. Frostbite can permanently damage </w:t>
      </w:r>
      <w:r w:rsidR="00DA19F4">
        <w:rPr>
          <w:rFonts w:ascii="Calibri" w:hAnsi="Calibri" w:cs="Calibri"/>
        </w:rPr>
        <w:t xml:space="preserve">your </w:t>
      </w:r>
      <w:r w:rsidRPr="002D376B">
        <w:rPr>
          <w:rFonts w:ascii="Calibri" w:hAnsi="Calibri" w:cs="Calibri"/>
        </w:rPr>
        <w:t>body, and severe cases can lead to amputation</w:t>
      </w:r>
      <w:r w:rsidR="005D4801">
        <w:rPr>
          <w:rFonts w:ascii="Calibri" w:hAnsi="Calibri" w:cs="Calibri"/>
        </w:rPr>
        <w:t xml:space="preserve">. </w:t>
      </w:r>
      <w:r w:rsidR="00DA19F4">
        <w:rPr>
          <w:rFonts w:ascii="Calibri" w:hAnsi="Calibri" w:cs="Calibri"/>
        </w:rPr>
        <w:t>Dress in</w:t>
      </w:r>
      <w:r w:rsidR="005D4801">
        <w:rPr>
          <w:rFonts w:ascii="Calibri" w:hAnsi="Calibri" w:cs="Calibri"/>
        </w:rPr>
        <w:t xml:space="preserve"> layers, wear a hat, gloves</w:t>
      </w:r>
      <w:r w:rsidR="00DA19F4">
        <w:rPr>
          <w:rFonts w:ascii="Calibri" w:hAnsi="Calibri" w:cs="Calibri"/>
        </w:rPr>
        <w:t>,</w:t>
      </w:r>
      <w:r w:rsidR="005D4801">
        <w:rPr>
          <w:rFonts w:ascii="Calibri" w:hAnsi="Calibri" w:cs="Calibri"/>
        </w:rPr>
        <w:t xml:space="preserve"> and scarves. Learn more at  </w:t>
      </w:r>
      <w:hyperlink r:id="rId14" w:history="1">
        <w:r w:rsidR="007753A5" w:rsidRPr="00294DCD">
          <w:rPr>
            <w:rStyle w:val="Hyperlink"/>
            <w:rFonts w:ascii="Calibri" w:hAnsi="Calibri" w:cs="Calibri"/>
          </w:rPr>
          <w:t>www.sjready.org</w:t>
        </w:r>
      </w:hyperlink>
      <w:r w:rsidR="007753A5">
        <w:rPr>
          <w:rFonts w:ascii="Calibri" w:hAnsi="Calibri" w:cs="Calibri"/>
        </w:rPr>
        <w:t xml:space="preserve">. </w:t>
      </w:r>
    </w:p>
    <w:p w14:paraId="13DFEF95" w14:textId="77777777" w:rsidR="007753A5" w:rsidRDefault="007753A5" w:rsidP="00666908">
      <w:pPr>
        <w:spacing w:after="0" w:line="240" w:lineRule="auto"/>
        <w:rPr>
          <w:rFonts w:ascii="Calibri" w:hAnsi="Calibri" w:cs="Calibri"/>
        </w:rPr>
      </w:pPr>
    </w:p>
    <w:p w14:paraId="7F9F55F2" w14:textId="77777777" w:rsidR="007753A5" w:rsidRPr="008A57E6" w:rsidRDefault="007753A5" w:rsidP="007753A5">
      <w:pPr>
        <w:spacing w:after="0" w:line="240" w:lineRule="auto"/>
        <w:rPr>
          <w:rFonts w:ascii="Calibri" w:hAnsi="Calibri" w:cs="Calibri"/>
          <w:b/>
          <w:bCs/>
          <w:u w:val="single"/>
        </w:rPr>
      </w:pPr>
      <w:r w:rsidRPr="008A57E6">
        <w:rPr>
          <w:rFonts w:ascii="Calibri" w:hAnsi="Calibri" w:cs="Calibri"/>
          <w:b/>
          <w:bCs/>
          <w:u w:val="single"/>
        </w:rPr>
        <w:t>X</w:t>
      </w:r>
    </w:p>
    <w:p w14:paraId="2885ADBD" w14:textId="7A08BEDC" w:rsidR="00DA19F4" w:rsidRDefault="00DA19F4" w:rsidP="00DA19F4">
      <w:pPr>
        <w:spacing w:after="0" w:line="240" w:lineRule="auto"/>
        <w:rPr>
          <w:rFonts w:ascii="Calibri" w:hAnsi="Calibri" w:cs="Calibri"/>
        </w:rPr>
      </w:pPr>
      <w:r w:rsidRPr="002D376B">
        <w:rPr>
          <w:rFonts w:ascii="Calibri" w:hAnsi="Calibri" w:cs="Calibri"/>
        </w:rPr>
        <w:t xml:space="preserve">Frostbite </w:t>
      </w:r>
      <w:r>
        <w:rPr>
          <w:rFonts w:ascii="Calibri" w:hAnsi="Calibri" w:cs="Calibri"/>
        </w:rPr>
        <w:t xml:space="preserve">can </w:t>
      </w:r>
      <w:r w:rsidRPr="002D376B">
        <w:rPr>
          <w:rFonts w:ascii="Calibri" w:hAnsi="Calibri" w:cs="Calibri"/>
        </w:rPr>
        <w:t>lead to a loss of feeling and color in the areas it affects</w:t>
      </w:r>
      <w:r>
        <w:rPr>
          <w:rFonts w:ascii="Calibri" w:hAnsi="Calibri" w:cs="Calibri"/>
        </w:rPr>
        <w:t>,</w:t>
      </w:r>
      <w:r w:rsidRPr="002D376B">
        <w:rPr>
          <w:rFonts w:ascii="Calibri" w:hAnsi="Calibri" w:cs="Calibri"/>
        </w:rPr>
        <w:t xml:space="preserve"> usually the nose, ears, cheeks, chin, fingers, and toes. Frostbite can permanently damage </w:t>
      </w:r>
      <w:r>
        <w:rPr>
          <w:rFonts w:ascii="Calibri" w:hAnsi="Calibri" w:cs="Calibri"/>
        </w:rPr>
        <w:t>your</w:t>
      </w:r>
      <w:r w:rsidRPr="002D376B">
        <w:rPr>
          <w:rFonts w:ascii="Calibri" w:hAnsi="Calibri" w:cs="Calibri"/>
        </w:rPr>
        <w:t xml:space="preserve"> body</w:t>
      </w:r>
      <w:r>
        <w:rPr>
          <w:rFonts w:ascii="Calibri" w:hAnsi="Calibri" w:cs="Calibri"/>
        </w:rPr>
        <w:t xml:space="preserve">. Dress in layers, wear a hat, gloves, and scarves. Learn more at </w:t>
      </w:r>
      <w:hyperlink r:id="rId15" w:history="1">
        <w:r w:rsidR="00BD5ABB" w:rsidRPr="00F65D07">
          <w:rPr>
            <w:rStyle w:val="Hyperlink"/>
            <w:rFonts w:ascii="Calibri" w:hAnsi="Calibri" w:cs="Calibri"/>
          </w:rPr>
          <w:t>www.sjready.org</w:t>
        </w:r>
      </w:hyperlink>
      <w:r>
        <w:rPr>
          <w:rFonts w:ascii="Calibri" w:hAnsi="Calibri" w:cs="Calibri"/>
        </w:rPr>
        <w:t>.</w:t>
      </w:r>
    </w:p>
    <w:p w14:paraId="2F7A3DBD" w14:textId="77777777" w:rsidR="007753A5" w:rsidRDefault="007753A5" w:rsidP="00666908">
      <w:pPr>
        <w:spacing w:after="0" w:line="240" w:lineRule="auto"/>
        <w:rPr>
          <w:rFonts w:ascii="Calibri" w:hAnsi="Calibri" w:cs="Calibri"/>
        </w:rPr>
      </w:pPr>
    </w:p>
    <w:p w14:paraId="18102EEF" w14:textId="77777777" w:rsidR="003C6F77" w:rsidRPr="003C6F77" w:rsidRDefault="003C6F77" w:rsidP="003C6F77">
      <w:pPr>
        <w:spacing w:after="0" w:line="20" w:lineRule="atLeast"/>
        <w:rPr>
          <w:rFonts w:ascii="Calibri" w:hAnsi="Calibri" w:cs="Calibri"/>
          <w:b/>
          <w:bCs/>
          <w:u w:val="single"/>
        </w:rPr>
      </w:pPr>
      <w:r w:rsidRPr="003C6F77">
        <w:rPr>
          <w:rFonts w:ascii="Calibri" w:hAnsi="Calibri" w:cs="Calibri"/>
          <w:b/>
          <w:bCs/>
          <w:u w:val="single"/>
        </w:rPr>
        <w:t>Alternate Text</w:t>
      </w:r>
    </w:p>
    <w:p w14:paraId="24CA719A" w14:textId="711A75D3" w:rsidR="0093019D" w:rsidRDefault="0093019D" w:rsidP="0093019D">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 xml:space="preserve">ue and orange ombre background with a hand with black </w:t>
      </w:r>
      <w:r w:rsidR="00D04861">
        <w:rPr>
          <w:rFonts w:ascii="Calibri" w:hAnsi="Calibri" w:cs="Calibri"/>
        </w:rPr>
        <w:t>fingertips</w:t>
      </w:r>
      <w:r>
        <w:rPr>
          <w:rFonts w:ascii="Calibri" w:hAnsi="Calibri" w:cs="Calibri"/>
        </w:rPr>
        <w:t>.</w:t>
      </w:r>
    </w:p>
    <w:p w14:paraId="55A37ED0" w14:textId="7F7FFCD8" w:rsidR="00C91B34" w:rsidRDefault="00C91B34">
      <w:pPr>
        <w:rPr>
          <w:rFonts w:ascii="Calibri" w:hAnsi="Calibri" w:cs="Calibri"/>
        </w:rPr>
      </w:pPr>
    </w:p>
    <w:p w14:paraId="54801BF4" w14:textId="2D8E5A92" w:rsidR="00B1003B" w:rsidRPr="00003CB4" w:rsidRDefault="004D0405" w:rsidP="00B1003B">
      <w:pPr>
        <w:pStyle w:val="Heading2"/>
      </w:pPr>
      <w:bookmarkStart w:id="7" w:name="_Toc183511734"/>
      <w:r>
        <w:t>Hypothermia</w:t>
      </w:r>
      <w:bookmarkEnd w:id="7"/>
    </w:p>
    <w:p w14:paraId="51BD31C3" w14:textId="77777777" w:rsidR="00B1003B" w:rsidRPr="007753A5" w:rsidRDefault="00B1003B" w:rsidP="00B1003B">
      <w:pPr>
        <w:spacing w:after="0" w:line="240" w:lineRule="auto"/>
        <w:rPr>
          <w:rFonts w:ascii="Calibri" w:hAnsi="Calibri" w:cs="Calibri"/>
          <w:b/>
          <w:bCs/>
        </w:rPr>
      </w:pPr>
      <w:r w:rsidRPr="007753A5">
        <w:rPr>
          <w:rFonts w:ascii="Calibri" w:hAnsi="Calibri" w:cs="Calibri"/>
          <w:b/>
          <w:bCs/>
        </w:rPr>
        <w:t>FB/Instagram/</w:t>
      </w:r>
      <w:proofErr w:type="spellStart"/>
      <w:r w:rsidRPr="007753A5">
        <w:rPr>
          <w:rFonts w:ascii="Calibri" w:hAnsi="Calibri" w:cs="Calibri"/>
          <w:b/>
          <w:bCs/>
        </w:rPr>
        <w:t>Nextdoor</w:t>
      </w:r>
      <w:proofErr w:type="spellEnd"/>
    </w:p>
    <w:p w14:paraId="622AE2AD" w14:textId="730BEB26" w:rsidR="00B1003B" w:rsidRDefault="004D0405" w:rsidP="00B1003B">
      <w:pPr>
        <w:spacing w:after="0" w:line="240" w:lineRule="auto"/>
        <w:rPr>
          <w:rFonts w:ascii="Calibri" w:hAnsi="Calibri" w:cs="Calibri"/>
        </w:rPr>
      </w:pPr>
      <w:r>
        <w:rPr>
          <w:rFonts w:ascii="Calibri" w:hAnsi="Calibri" w:cs="Calibri"/>
        </w:rPr>
        <w:t>Hypothermia is a serious medical emergency and occurs when the body temperatures drop abnormally low. S</w:t>
      </w:r>
      <w:r w:rsidR="00F065CF">
        <w:rPr>
          <w:rFonts w:ascii="Calibri" w:hAnsi="Calibri" w:cs="Calibri"/>
        </w:rPr>
        <w:t>ymptom</w:t>
      </w:r>
      <w:r>
        <w:rPr>
          <w:rFonts w:ascii="Calibri" w:hAnsi="Calibri" w:cs="Calibri"/>
        </w:rPr>
        <w:t>s of hypothermia include shivering, exhaustion, confusion, fumbling hands, memory loss, slurred speech and drowsiness. Limit your exposure to extreme cold temperatures and dress in layers. If someone is showing signs of hypothermia, call 9-1-1 immediately. Learn more about hypothermia at</w:t>
      </w:r>
      <w:r w:rsidR="00B1003B">
        <w:rPr>
          <w:rFonts w:ascii="Calibri" w:hAnsi="Calibri" w:cs="Calibri"/>
        </w:rPr>
        <w:t xml:space="preserve"> </w:t>
      </w:r>
      <w:hyperlink r:id="rId16" w:history="1">
        <w:r w:rsidR="00B1003B" w:rsidRPr="00294DCD">
          <w:rPr>
            <w:rStyle w:val="Hyperlink"/>
            <w:rFonts w:ascii="Calibri" w:hAnsi="Calibri" w:cs="Calibri"/>
          </w:rPr>
          <w:t>www.sjready.org</w:t>
        </w:r>
      </w:hyperlink>
      <w:r w:rsidR="00B1003B">
        <w:rPr>
          <w:rFonts w:ascii="Calibri" w:hAnsi="Calibri" w:cs="Calibri"/>
        </w:rPr>
        <w:t xml:space="preserve">. </w:t>
      </w:r>
    </w:p>
    <w:p w14:paraId="2246E2B6" w14:textId="77777777" w:rsidR="00B1003B" w:rsidRDefault="00B1003B" w:rsidP="00B1003B">
      <w:pPr>
        <w:spacing w:after="0" w:line="240" w:lineRule="auto"/>
        <w:rPr>
          <w:rFonts w:ascii="Calibri" w:hAnsi="Calibri" w:cs="Calibri"/>
        </w:rPr>
      </w:pPr>
    </w:p>
    <w:p w14:paraId="14742E1F" w14:textId="77777777" w:rsidR="00B1003B" w:rsidRPr="008A57E6" w:rsidRDefault="00B1003B" w:rsidP="00B1003B">
      <w:pPr>
        <w:spacing w:after="0" w:line="240" w:lineRule="auto"/>
        <w:rPr>
          <w:rFonts w:ascii="Calibri" w:hAnsi="Calibri" w:cs="Calibri"/>
          <w:b/>
          <w:bCs/>
          <w:u w:val="single"/>
        </w:rPr>
      </w:pPr>
      <w:r w:rsidRPr="008A57E6">
        <w:rPr>
          <w:rFonts w:ascii="Calibri" w:hAnsi="Calibri" w:cs="Calibri"/>
          <w:b/>
          <w:bCs/>
          <w:u w:val="single"/>
        </w:rPr>
        <w:t>X</w:t>
      </w:r>
    </w:p>
    <w:p w14:paraId="4A294DAE" w14:textId="6BD219A0" w:rsidR="00DC05AA" w:rsidRDefault="00DC05AA" w:rsidP="00DC05AA">
      <w:pPr>
        <w:spacing w:after="0" w:line="240" w:lineRule="auto"/>
        <w:rPr>
          <w:rFonts w:ascii="Calibri" w:hAnsi="Calibri" w:cs="Calibri"/>
        </w:rPr>
      </w:pPr>
      <w:r>
        <w:rPr>
          <w:rFonts w:ascii="Calibri" w:hAnsi="Calibri" w:cs="Calibri"/>
        </w:rPr>
        <w:lastRenderedPageBreak/>
        <w:t>Hypothermia is a serious medical emergency. S</w:t>
      </w:r>
      <w:r w:rsidR="00F065CF">
        <w:rPr>
          <w:rFonts w:ascii="Calibri" w:hAnsi="Calibri" w:cs="Calibri"/>
        </w:rPr>
        <w:t>ymptoms</w:t>
      </w:r>
      <w:r>
        <w:rPr>
          <w:rFonts w:ascii="Calibri" w:hAnsi="Calibri" w:cs="Calibri"/>
        </w:rPr>
        <w:t xml:space="preserve"> include shivering, exhaustion, confusion, fumbling hands, memory loss, slurred speech and drowsiness. If someone is showing signs of hypothermia, call 9-1-1 immediately. Learn more at </w:t>
      </w:r>
      <w:hyperlink r:id="rId17" w:history="1">
        <w:r w:rsidRPr="00294DCD">
          <w:rPr>
            <w:rStyle w:val="Hyperlink"/>
            <w:rFonts w:ascii="Calibri" w:hAnsi="Calibri" w:cs="Calibri"/>
          </w:rPr>
          <w:t>www.sjready.org</w:t>
        </w:r>
      </w:hyperlink>
      <w:r>
        <w:rPr>
          <w:rFonts w:ascii="Calibri" w:hAnsi="Calibri" w:cs="Calibri"/>
        </w:rPr>
        <w:t xml:space="preserve">. </w:t>
      </w:r>
    </w:p>
    <w:p w14:paraId="2B359484" w14:textId="77777777" w:rsidR="00B1003B" w:rsidRDefault="00B1003B" w:rsidP="00B1003B">
      <w:pPr>
        <w:spacing w:after="0" w:line="240" w:lineRule="auto"/>
        <w:rPr>
          <w:rFonts w:ascii="Calibri" w:hAnsi="Calibri" w:cs="Calibri"/>
        </w:rPr>
      </w:pPr>
    </w:p>
    <w:p w14:paraId="418F4559" w14:textId="77777777" w:rsidR="00B1003B" w:rsidRPr="003C6F77" w:rsidRDefault="00B1003B" w:rsidP="00B1003B">
      <w:pPr>
        <w:spacing w:after="0" w:line="20" w:lineRule="atLeast"/>
        <w:rPr>
          <w:rFonts w:ascii="Calibri" w:hAnsi="Calibri" w:cs="Calibri"/>
          <w:b/>
          <w:bCs/>
          <w:u w:val="single"/>
        </w:rPr>
      </w:pPr>
      <w:r w:rsidRPr="003C6F77">
        <w:rPr>
          <w:rFonts w:ascii="Calibri" w:hAnsi="Calibri" w:cs="Calibri"/>
          <w:b/>
          <w:bCs/>
          <w:u w:val="single"/>
        </w:rPr>
        <w:t>Alternate Text</w:t>
      </w:r>
    </w:p>
    <w:p w14:paraId="71FDD3AB" w14:textId="6DDA24AD" w:rsidR="0093019D" w:rsidRDefault="0093019D" w:rsidP="0093019D">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ue and orange ombre background with a man shivering covered in a beige blanket.</w:t>
      </w:r>
    </w:p>
    <w:p w14:paraId="4AA68423" w14:textId="77777777" w:rsidR="00B1003B" w:rsidRDefault="00B1003B" w:rsidP="00B1003B"/>
    <w:p w14:paraId="2CC713CA" w14:textId="77777777" w:rsidR="00790537" w:rsidRDefault="00790537" w:rsidP="00790537">
      <w:pPr>
        <w:pStyle w:val="Heading2"/>
      </w:pPr>
      <w:bookmarkStart w:id="8" w:name="_Toc183511735"/>
      <w:r>
        <w:t>Paradoxical Undressing</w:t>
      </w:r>
      <w:bookmarkEnd w:id="8"/>
    </w:p>
    <w:p w14:paraId="6C4EE733" w14:textId="77777777" w:rsidR="00790537" w:rsidRPr="002A3CB5" w:rsidRDefault="00790537" w:rsidP="00790537">
      <w:pPr>
        <w:spacing w:after="0" w:line="240" w:lineRule="auto"/>
        <w:rPr>
          <w:b/>
          <w:bCs/>
          <w:u w:val="single"/>
        </w:rPr>
      </w:pPr>
      <w:r w:rsidRPr="002A3CB5">
        <w:rPr>
          <w:b/>
          <w:bCs/>
          <w:u w:val="single"/>
        </w:rPr>
        <w:t xml:space="preserve">FB / Instagram / </w:t>
      </w:r>
      <w:proofErr w:type="spellStart"/>
      <w:r w:rsidRPr="002A3CB5">
        <w:rPr>
          <w:b/>
          <w:bCs/>
          <w:u w:val="single"/>
        </w:rPr>
        <w:t>Nextdoor</w:t>
      </w:r>
      <w:proofErr w:type="spellEnd"/>
      <w:r w:rsidRPr="002A3CB5">
        <w:rPr>
          <w:b/>
          <w:bCs/>
          <w:u w:val="single"/>
        </w:rPr>
        <w:t xml:space="preserve"> (2200 Characters)</w:t>
      </w:r>
    </w:p>
    <w:p w14:paraId="232045E5" w14:textId="7BB66E7A" w:rsidR="00790537" w:rsidRDefault="00790537" w:rsidP="00790537">
      <w:pPr>
        <w:spacing w:after="0" w:line="240" w:lineRule="auto"/>
      </w:pPr>
      <w:r>
        <w:t>When someone is suffering from hypothermia, they may experience a fatal medical phenomenon called p</w:t>
      </w:r>
      <w:r w:rsidRPr="00790537">
        <w:t>aradoxical undressing</w:t>
      </w:r>
      <w:r>
        <w:t xml:space="preserve">. This is your body’s </w:t>
      </w:r>
      <w:r w:rsidRPr="00790537">
        <w:t xml:space="preserve">final attempt to </w:t>
      </w:r>
      <w:r>
        <w:t>stay</w:t>
      </w:r>
      <w:r w:rsidRPr="00790537">
        <w:t xml:space="preserve"> warm </w:t>
      </w:r>
      <w:r>
        <w:t>by c</w:t>
      </w:r>
      <w:r w:rsidRPr="00790537">
        <w:t>reat</w:t>
      </w:r>
      <w:r>
        <w:t>ing</w:t>
      </w:r>
      <w:r w:rsidRPr="00790537">
        <w:t xml:space="preserve"> a sensation of intense heat. As a result, a person may remove their clothing even in dangerously cold temperatures</w:t>
      </w:r>
      <w:r>
        <w:t xml:space="preserve"> to cool down. Call 9-1-1 immediately</w:t>
      </w:r>
      <w:r w:rsidRPr="00790537">
        <w:t xml:space="preserve">. Learn more at </w:t>
      </w:r>
      <w:hyperlink r:id="rId18" w:history="1">
        <w:r w:rsidRPr="00F65D07">
          <w:rPr>
            <w:rStyle w:val="Hyperlink"/>
          </w:rPr>
          <w:t>www.sjready.org</w:t>
        </w:r>
      </w:hyperlink>
      <w:r w:rsidRPr="00790537">
        <w:t>.</w:t>
      </w:r>
      <w:r>
        <w:t xml:space="preserve"> </w:t>
      </w:r>
    </w:p>
    <w:p w14:paraId="28C7BBD0" w14:textId="77777777" w:rsidR="00790537" w:rsidRDefault="00790537" w:rsidP="00790537">
      <w:pPr>
        <w:spacing w:after="0" w:line="240" w:lineRule="auto"/>
      </w:pPr>
    </w:p>
    <w:p w14:paraId="28262EC5" w14:textId="77777777" w:rsidR="00790537" w:rsidRPr="005602EB" w:rsidRDefault="00790537" w:rsidP="00790537">
      <w:pPr>
        <w:spacing w:after="0" w:line="240" w:lineRule="auto"/>
        <w:rPr>
          <w:b/>
          <w:bCs/>
          <w:u w:val="single"/>
        </w:rPr>
      </w:pPr>
      <w:r w:rsidRPr="005602EB">
        <w:rPr>
          <w:b/>
          <w:bCs/>
          <w:u w:val="single"/>
        </w:rPr>
        <w:t>X (280) Characters</w:t>
      </w:r>
    </w:p>
    <w:p w14:paraId="378E5043" w14:textId="120AB36A" w:rsidR="00790537" w:rsidRDefault="00790537" w:rsidP="00790537">
      <w:pPr>
        <w:spacing w:after="0" w:line="240" w:lineRule="auto"/>
      </w:pPr>
      <w:r>
        <w:t xml:space="preserve">Paradoxical undressing is a fatal medical phenomenon. This is your body’s </w:t>
      </w:r>
      <w:r w:rsidRPr="00790537">
        <w:t xml:space="preserve">final attempt to </w:t>
      </w:r>
      <w:r>
        <w:t>stay</w:t>
      </w:r>
      <w:r w:rsidRPr="00790537">
        <w:t xml:space="preserve"> warm </w:t>
      </w:r>
      <w:r>
        <w:t>by c</w:t>
      </w:r>
      <w:r w:rsidRPr="00790537">
        <w:t>reat</w:t>
      </w:r>
      <w:r>
        <w:t>ing</w:t>
      </w:r>
      <w:r w:rsidRPr="00790537">
        <w:t xml:space="preserve"> a sensation of intense heat</w:t>
      </w:r>
      <w:r w:rsidR="00C9736E">
        <w:t xml:space="preserve"> and </w:t>
      </w:r>
      <w:r w:rsidRPr="00790537">
        <w:t>a person may remove their clothing even in dangerously cold temperatures</w:t>
      </w:r>
      <w:r>
        <w:t xml:space="preserve"> to cool down. Call 9-1-1 immediately</w:t>
      </w:r>
      <w:r w:rsidRPr="00790537">
        <w:t xml:space="preserve">. Learn more at </w:t>
      </w:r>
      <w:hyperlink r:id="rId19" w:history="1">
        <w:r w:rsidRPr="00F65D07">
          <w:rPr>
            <w:rStyle w:val="Hyperlink"/>
          </w:rPr>
          <w:t>www.sjready.org</w:t>
        </w:r>
      </w:hyperlink>
      <w:r w:rsidRPr="00790537">
        <w:t>.</w:t>
      </w:r>
      <w:r>
        <w:t xml:space="preserve"> </w:t>
      </w:r>
    </w:p>
    <w:p w14:paraId="49746082" w14:textId="77777777" w:rsidR="00790537" w:rsidRDefault="00790537" w:rsidP="00790537">
      <w:pPr>
        <w:spacing w:after="0" w:line="240" w:lineRule="auto"/>
      </w:pPr>
    </w:p>
    <w:p w14:paraId="10A733DF" w14:textId="77777777" w:rsidR="00790537" w:rsidRDefault="00790537" w:rsidP="00790537">
      <w:pPr>
        <w:spacing w:after="0" w:line="20" w:lineRule="atLeast"/>
        <w:rPr>
          <w:b/>
          <w:bCs/>
          <w:u w:val="single"/>
        </w:rPr>
      </w:pPr>
      <w:r w:rsidRPr="003C6F77">
        <w:rPr>
          <w:b/>
          <w:bCs/>
          <w:u w:val="single"/>
        </w:rPr>
        <w:t>Alternate Text</w:t>
      </w:r>
    </w:p>
    <w:p w14:paraId="793481DF" w14:textId="64BDE8D9" w:rsidR="0093019D" w:rsidRDefault="0093019D" w:rsidP="0093019D">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 xml:space="preserve">ue and orange ombre background with bare feet laying on the ground and a pile of clothes </w:t>
      </w:r>
      <w:proofErr w:type="spellStart"/>
      <w:r>
        <w:rPr>
          <w:rFonts w:ascii="Calibri" w:hAnsi="Calibri" w:cs="Calibri"/>
        </w:rPr>
        <w:t>laying</w:t>
      </w:r>
      <w:proofErr w:type="spellEnd"/>
      <w:r>
        <w:rPr>
          <w:rFonts w:ascii="Calibri" w:hAnsi="Calibri" w:cs="Calibri"/>
        </w:rPr>
        <w:t xml:space="preserve"> next to the feet.</w:t>
      </w:r>
    </w:p>
    <w:p w14:paraId="0DDB2FD7" w14:textId="77777777" w:rsidR="00790537" w:rsidRDefault="00790537" w:rsidP="00B1003B"/>
    <w:p w14:paraId="6A91B57E" w14:textId="6AB028CF" w:rsidR="00C91B34" w:rsidRPr="008A57E6" w:rsidRDefault="004D0405" w:rsidP="00B1003B">
      <w:pPr>
        <w:pStyle w:val="Heading2"/>
      </w:pPr>
      <w:bookmarkStart w:id="9" w:name="_Toc183511736"/>
      <w:r>
        <w:t>Warming Centers</w:t>
      </w:r>
      <w:bookmarkEnd w:id="9"/>
    </w:p>
    <w:p w14:paraId="72EC8467" w14:textId="77777777" w:rsidR="00C91B34" w:rsidRPr="008A57E6" w:rsidRDefault="00C91B34" w:rsidP="00C91B34">
      <w:pPr>
        <w:spacing w:after="0" w:line="240" w:lineRule="auto"/>
        <w:rPr>
          <w:rFonts w:ascii="Calibri" w:hAnsi="Calibri" w:cs="Calibri"/>
          <w:b/>
          <w:bCs/>
          <w:u w:val="single"/>
        </w:rPr>
      </w:pPr>
      <w:r w:rsidRPr="008A57E6">
        <w:rPr>
          <w:rFonts w:ascii="Calibri" w:hAnsi="Calibri" w:cs="Calibri"/>
          <w:b/>
          <w:bCs/>
          <w:u w:val="single"/>
        </w:rPr>
        <w:t xml:space="preserve">FB / Instagram / </w:t>
      </w:r>
      <w:proofErr w:type="spellStart"/>
      <w:r w:rsidRPr="008A57E6">
        <w:rPr>
          <w:rFonts w:ascii="Calibri" w:hAnsi="Calibri" w:cs="Calibri"/>
          <w:b/>
          <w:bCs/>
          <w:u w:val="single"/>
        </w:rPr>
        <w:t>Nextdoor</w:t>
      </w:r>
      <w:proofErr w:type="spellEnd"/>
      <w:r w:rsidRPr="008A57E6">
        <w:rPr>
          <w:rFonts w:ascii="Calibri" w:hAnsi="Calibri" w:cs="Calibri"/>
          <w:b/>
          <w:bCs/>
          <w:u w:val="single"/>
        </w:rPr>
        <w:t xml:space="preserve"> </w:t>
      </w:r>
    </w:p>
    <w:p w14:paraId="004051ED" w14:textId="257901FB" w:rsidR="00C91B34" w:rsidRDefault="00265FFB" w:rsidP="00265FFB">
      <w:pPr>
        <w:spacing w:after="0" w:line="240" w:lineRule="auto"/>
        <w:rPr>
          <w:rFonts w:ascii="Calibri" w:hAnsi="Calibri" w:cs="Calibri"/>
        </w:rPr>
      </w:pPr>
      <w:r w:rsidRPr="00265FFB">
        <w:rPr>
          <w:rFonts w:ascii="Calibri" w:hAnsi="Calibri" w:cs="Calibri"/>
        </w:rPr>
        <w:t>Warming centers provide community members with a safe, warm place to escape the cold.</w:t>
      </w:r>
      <w:r w:rsidR="001B7E76">
        <w:rPr>
          <w:rFonts w:ascii="Calibri" w:hAnsi="Calibri" w:cs="Calibri"/>
        </w:rPr>
        <w:t xml:space="preserve"> P</w:t>
      </w:r>
      <w:r w:rsidRPr="00265FFB">
        <w:rPr>
          <w:rFonts w:ascii="Calibri" w:hAnsi="Calibri" w:cs="Calibri"/>
        </w:rPr>
        <w:t>ublic libraries, community centers, and County buildings</w:t>
      </w:r>
      <w:r w:rsidR="001B7E76">
        <w:rPr>
          <w:rFonts w:ascii="Calibri" w:hAnsi="Calibri" w:cs="Calibri"/>
        </w:rPr>
        <w:t xml:space="preserve"> with lobby areas</w:t>
      </w:r>
      <w:r w:rsidRPr="00265FFB">
        <w:rPr>
          <w:rFonts w:ascii="Calibri" w:hAnsi="Calibri" w:cs="Calibri"/>
        </w:rPr>
        <w:t xml:space="preserve"> are open </w:t>
      </w:r>
      <w:r w:rsidR="00CA1A1C">
        <w:rPr>
          <w:rFonts w:ascii="Calibri" w:hAnsi="Calibri" w:cs="Calibri"/>
        </w:rPr>
        <w:t xml:space="preserve">during regular business hours </w:t>
      </w:r>
      <w:r w:rsidRPr="00265FFB">
        <w:rPr>
          <w:rFonts w:ascii="Calibri" w:hAnsi="Calibri" w:cs="Calibri"/>
        </w:rPr>
        <w:t xml:space="preserve">to anyone </w:t>
      </w:r>
      <w:r w:rsidR="0084126E">
        <w:rPr>
          <w:rFonts w:ascii="Calibri" w:hAnsi="Calibri" w:cs="Calibri"/>
        </w:rPr>
        <w:t>seeking respite</w:t>
      </w:r>
      <w:r w:rsidRPr="00265FFB">
        <w:rPr>
          <w:rFonts w:ascii="Calibri" w:hAnsi="Calibri" w:cs="Calibri"/>
        </w:rPr>
        <w:t xml:space="preserve"> from the cold</w:t>
      </w:r>
      <w:r w:rsidR="00EC0EEC">
        <w:rPr>
          <w:rFonts w:ascii="Calibri" w:hAnsi="Calibri" w:cs="Calibri"/>
        </w:rPr>
        <w:t>. N</w:t>
      </w:r>
      <w:r w:rsidRPr="00265FFB">
        <w:rPr>
          <w:rFonts w:ascii="Calibri" w:hAnsi="Calibri" w:cs="Calibri"/>
        </w:rPr>
        <w:t>o questions asked, and everyone is welcome.</w:t>
      </w:r>
      <w:r>
        <w:rPr>
          <w:rFonts w:ascii="Calibri" w:hAnsi="Calibri" w:cs="Calibri"/>
        </w:rPr>
        <w:t xml:space="preserve"> </w:t>
      </w:r>
      <w:r w:rsidRPr="00265FFB">
        <w:rPr>
          <w:rFonts w:ascii="Calibri" w:hAnsi="Calibri" w:cs="Calibri"/>
        </w:rPr>
        <w:t>These spaces are designed to help keep our neighbors safe and comfortable, especially during extreme weather events. Whether you need a place to warm up for a short time or spend a few hours, these centers are available to the public.</w:t>
      </w:r>
      <w:r>
        <w:rPr>
          <w:rFonts w:ascii="Calibri" w:hAnsi="Calibri" w:cs="Calibri"/>
        </w:rPr>
        <w:t xml:space="preserve"> </w:t>
      </w:r>
      <w:r w:rsidRPr="00265FFB">
        <w:rPr>
          <w:rFonts w:ascii="Calibri" w:hAnsi="Calibri" w:cs="Calibri"/>
        </w:rPr>
        <w:t xml:space="preserve">For a complete list of warming center locations and hours, visit </w:t>
      </w:r>
      <w:hyperlink r:id="rId20" w:history="1">
        <w:r w:rsidRPr="00A2705F">
          <w:rPr>
            <w:rStyle w:val="Hyperlink"/>
            <w:rFonts w:ascii="Calibri" w:hAnsi="Calibri" w:cs="Calibri"/>
          </w:rPr>
          <w:t>www.sjready.org</w:t>
        </w:r>
      </w:hyperlink>
      <w:r w:rsidRPr="00265FFB">
        <w:rPr>
          <w:rFonts w:ascii="Calibri" w:hAnsi="Calibri" w:cs="Calibri"/>
        </w:rPr>
        <w:t>.</w:t>
      </w:r>
    </w:p>
    <w:p w14:paraId="33E0E11B" w14:textId="77777777" w:rsidR="00265FFB" w:rsidRDefault="00265FFB" w:rsidP="00265FFB">
      <w:pPr>
        <w:spacing w:after="0" w:line="240" w:lineRule="auto"/>
        <w:rPr>
          <w:rFonts w:ascii="Calibri" w:hAnsi="Calibri" w:cs="Calibri"/>
        </w:rPr>
      </w:pPr>
    </w:p>
    <w:p w14:paraId="3E93A792" w14:textId="77777777" w:rsidR="00C91B34" w:rsidRPr="00AE5C7F" w:rsidRDefault="00C91B34" w:rsidP="00C91B34">
      <w:pPr>
        <w:spacing w:after="0" w:line="240" w:lineRule="auto"/>
        <w:rPr>
          <w:rFonts w:ascii="Calibri" w:hAnsi="Calibri" w:cs="Calibri"/>
          <w:b/>
          <w:bCs/>
          <w:u w:val="single"/>
        </w:rPr>
      </w:pPr>
      <w:r w:rsidRPr="00AE5C7F">
        <w:rPr>
          <w:rFonts w:ascii="Calibri" w:hAnsi="Calibri" w:cs="Calibri"/>
          <w:b/>
          <w:bCs/>
          <w:u w:val="single"/>
        </w:rPr>
        <w:t>X</w:t>
      </w:r>
    </w:p>
    <w:p w14:paraId="220BF345" w14:textId="152DF308" w:rsidR="00BC13A5" w:rsidRDefault="00BC13A5" w:rsidP="00BC13A5">
      <w:pPr>
        <w:spacing w:after="0" w:line="240" w:lineRule="auto"/>
        <w:rPr>
          <w:rFonts w:ascii="Calibri" w:hAnsi="Calibri" w:cs="Calibri"/>
        </w:rPr>
      </w:pPr>
      <w:r w:rsidRPr="00265FFB">
        <w:rPr>
          <w:rFonts w:ascii="Calibri" w:hAnsi="Calibri" w:cs="Calibri"/>
        </w:rPr>
        <w:t>Warming centers provide community members with a safe, warm place to escape the cold.</w:t>
      </w:r>
      <w:r>
        <w:rPr>
          <w:rFonts w:ascii="Calibri" w:hAnsi="Calibri" w:cs="Calibri"/>
        </w:rPr>
        <w:t xml:space="preserve"> P</w:t>
      </w:r>
      <w:r w:rsidRPr="00265FFB">
        <w:rPr>
          <w:rFonts w:ascii="Calibri" w:hAnsi="Calibri" w:cs="Calibri"/>
        </w:rPr>
        <w:t xml:space="preserve">ublic </w:t>
      </w:r>
      <w:r>
        <w:rPr>
          <w:rFonts w:ascii="Calibri" w:hAnsi="Calibri" w:cs="Calibri"/>
        </w:rPr>
        <w:t xml:space="preserve">spaces including </w:t>
      </w:r>
      <w:r w:rsidRPr="00265FFB">
        <w:rPr>
          <w:rFonts w:ascii="Calibri" w:hAnsi="Calibri" w:cs="Calibri"/>
        </w:rPr>
        <w:t>libraries, community centers, and County buildings</w:t>
      </w:r>
      <w:r>
        <w:rPr>
          <w:rFonts w:ascii="Calibri" w:hAnsi="Calibri" w:cs="Calibri"/>
        </w:rPr>
        <w:t xml:space="preserve"> with lobby areas</w:t>
      </w:r>
      <w:r w:rsidRPr="00265FFB">
        <w:rPr>
          <w:rFonts w:ascii="Calibri" w:hAnsi="Calibri" w:cs="Calibri"/>
        </w:rPr>
        <w:t xml:space="preserve"> are op</w:t>
      </w:r>
      <w:r w:rsidR="00890850">
        <w:rPr>
          <w:rFonts w:ascii="Calibri" w:hAnsi="Calibri" w:cs="Calibri"/>
        </w:rPr>
        <w:t>en during regular business hours</w:t>
      </w:r>
      <w:r>
        <w:rPr>
          <w:rFonts w:ascii="Calibri" w:hAnsi="Calibri" w:cs="Calibri"/>
        </w:rPr>
        <w:t xml:space="preserve">. </w:t>
      </w:r>
      <w:r w:rsidRPr="00265FFB">
        <w:rPr>
          <w:rFonts w:ascii="Calibri" w:hAnsi="Calibri" w:cs="Calibri"/>
        </w:rPr>
        <w:t xml:space="preserve">For a list of warming center </w:t>
      </w:r>
      <w:r w:rsidR="008D4AC9">
        <w:rPr>
          <w:rFonts w:ascii="Calibri" w:hAnsi="Calibri" w:cs="Calibri"/>
        </w:rPr>
        <w:t>locations</w:t>
      </w:r>
      <w:r w:rsidRPr="00265FFB">
        <w:rPr>
          <w:rFonts w:ascii="Calibri" w:hAnsi="Calibri" w:cs="Calibri"/>
        </w:rPr>
        <w:t xml:space="preserve">, visit </w:t>
      </w:r>
      <w:hyperlink r:id="rId21" w:history="1">
        <w:r w:rsidRPr="00A2705F">
          <w:rPr>
            <w:rStyle w:val="Hyperlink"/>
            <w:rFonts w:ascii="Calibri" w:hAnsi="Calibri" w:cs="Calibri"/>
          </w:rPr>
          <w:t>www.sjready.org</w:t>
        </w:r>
      </w:hyperlink>
      <w:r w:rsidRPr="00265FFB">
        <w:rPr>
          <w:rFonts w:ascii="Calibri" w:hAnsi="Calibri" w:cs="Calibri"/>
        </w:rPr>
        <w:t>.</w:t>
      </w:r>
    </w:p>
    <w:p w14:paraId="1099B909" w14:textId="77777777" w:rsidR="006E213B" w:rsidRDefault="006E213B" w:rsidP="00C91B34">
      <w:pPr>
        <w:spacing w:after="0" w:line="240" w:lineRule="auto"/>
        <w:rPr>
          <w:rFonts w:ascii="Calibri" w:hAnsi="Calibri" w:cs="Calibri"/>
          <w:b/>
          <w:bCs/>
          <w:u w:val="single"/>
        </w:rPr>
      </w:pPr>
    </w:p>
    <w:p w14:paraId="76DFB9C0" w14:textId="77777777" w:rsidR="00C91B34" w:rsidRDefault="00C91B34" w:rsidP="00C91B34">
      <w:pPr>
        <w:spacing w:after="0" w:line="240" w:lineRule="auto"/>
        <w:rPr>
          <w:rFonts w:ascii="Calibri" w:hAnsi="Calibri" w:cs="Calibri"/>
          <w:b/>
          <w:bCs/>
          <w:u w:val="single"/>
        </w:rPr>
      </w:pPr>
      <w:r w:rsidRPr="00666908">
        <w:rPr>
          <w:rFonts w:ascii="Calibri" w:hAnsi="Calibri" w:cs="Calibri"/>
          <w:b/>
          <w:bCs/>
          <w:u w:val="single"/>
        </w:rPr>
        <w:t>Alternate Text</w:t>
      </w:r>
    </w:p>
    <w:p w14:paraId="5ED84B82" w14:textId="649AAB2A" w:rsidR="00B1003B" w:rsidRDefault="0093019D" w:rsidP="003C6F77">
      <w:pPr>
        <w:spacing w:after="0" w:line="240" w:lineRule="auto"/>
        <w:rPr>
          <w:rFonts w:ascii="Calibri" w:hAnsi="Calibri" w:cs="Calibri"/>
        </w:rPr>
      </w:pPr>
      <w:r>
        <w:rPr>
          <w:rFonts w:ascii="Calibri" w:hAnsi="Calibri" w:cs="Calibri"/>
        </w:rPr>
        <w:t>B</w:t>
      </w:r>
      <w:r w:rsidR="003977ED">
        <w:rPr>
          <w:rFonts w:ascii="Calibri" w:hAnsi="Calibri" w:cs="Calibri"/>
        </w:rPr>
        <w:t>l</w:t>
      </w:r>
      <w:r>
        <w:rPr>
          <w:rFonts w:ascii="Calibri" w:hAnsi="Calibri" w:cs="Calibri"/>
        </w:rPr>
        <w:t>ue and orange ombre background with a library building.</w:t>
      </w:r>
    </w:p>
    <w:p w14:paraId="06F003BB" w14:textId="77777777" w:rsidR="003C6F77" w:rsidRPr="00992E75" w:rsidRDefault="003C6F77" w:rsidP="00F7690A"/>
    <w:p w14:paraId="1A896399" w14:textId="77777777" w:rsidR="00B1003B" w:rsidRPr="003C6F77" w:rsidRDefault="00B1003B" w:rsidP="003C6F77">
      <w:pPr>
        <w:spacing w:after="0" w:line="20" w:lineRule="atLeast"/>
        <w:rPr>
          <w:b/>
          <w:bCs/>
          <w:u w:val="single"/>
        </w:rPr>
      </w:pPr>
    </w:p>
    <w:p w14:paraId="7C18E7C8" w14:textId="77777777" w:rsidR="0071447E" w:rsidRPr="0071447E" w:rsidRDefault="0071447E" w:rsidP="0071447E"/>
    <w:p w14:paraId="6C7F4805" w14:textId="77777777" w:rsidR="0071447E" w:rsidRDefault="0071447E" w:rsidP="00B24515"/>
    <w:p w14:paraId="67CDBD26" w14:textId="77777777" w:rsidR="00B24515" w:rsidRPr="00F7690A" w:rsidRDefault="00B24515" w:rsidP="00F7690A"/>
    <w:sectPr w:rsidR="00B24515" w:rsidRPr="00F7690A" w:rsidSect="00420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5D3"/>
    <w:multiLevelType w:val="hybridMultilevel"/>
    <w:tmpl w:val="9F4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D"/>
    <w:rsid w:val="00003CB4"/>
    <w:rsid w:val="00016162"/>
    <w:rsid w:val="0002601A"/>
    <w:rsid w:val="000756FA"/>
    <w:rsid w:val="000A28A1"/>
    <w:rsid w:val="000B11C8"/>
    <w:rsid w:val="000D322B"/>
    <w:rsid w:val="000E42AE"/>
    <w:rsid w:val="001119CA"/>
    <w:rsid w:val="00112E0E"/>
    <w:rsid w:val="00154C15"/>
    <w:rsid w:val="0018146E"/>
    <w:rsid w:val="00191069"/>
    <w:rsid w:val="001B7E76"/>
    <w:rsid w:val="001C7925"/>
    <w:rsid w:val="001D0050"/>
    <w:rsid w:val="002075E9"/>
    <w:rsid w:val="002169FB"/>
    <w:rsid w:val="00223D68"/>
    <w:rsid w:val="002331AB"/>
    <w:rsid w:val="0024758B"/>
    <w:rsid w:val="0026194A"/>
    <w:rsid w:val="00265FFB"/>
    <w:rsid w:val="00280377"/>
    <w:rsid w:val="002D0E80"/>
    <w:rsid w:val="002D376B"/>
    <w:rsid w:val="002F03CA"/>
    <w:rsid w:val="00306EDD"/>
    <w:rsid w:val="00321477"/>
    <w:rsid w:val="00350BD5"/>
    <w:rsid w:val="0035336C"/>
    <w:rsid w:val="00371F25"/>
    <w:rsid w:val="00377FCC"/>
    <w:rsid w:val="003977ED"/>
    <w:rsid w:val="003B0562"/>
    <w:rsid w:val="003C517B"/>
    <w:rsid w:val="003C6F77"/>
    <w:rsid w:val="003D746D"/>
    <w:rsid w:val="004209A1"/>
    <w:rsid w:val="0048679A"/>
    <w:rsid w:val="004C4E5D"/>
    <w:rsid w:val="004D0405"/>
    <w:rsid w:val="004D1A94"/>
    <w:rsid w:val="004E1432"/>
    <w:rsid w:val="004F1A4D"/>
    <w:rsid w:val="004F1BC0"/>
    <w:rsid w:val="0058348B"/>
    <w:rsid w:val="00594C4E"/>
    <w:rsid w:val="005B78B8"/>
    <w:rsid w:val="005D4801"/>
    <w:rsid w:val="00624319"/>
    <w:rsid w:val="00627D96"/>
    <w:rsid w:val="006531E8"/>
    <w:rsid w:val="00666908"/>
    <w:rsid w:val="006B68E7"/>
    <w:rsid w:val="006D0D19"/>
    <w:rsid w:val="006E213B"/>
    <w:rsid w:val="007071F5"/>
    <w:rsid w:val="007103E8"/>
    <w:rsid w:val="0071447E"/>
    <w:rsid w:val="00725206"/>
    <w:rsid w:val="0074659E"/>
    <w:rsid w:val="00760DDA"/>
    <w:rsid w:val="00773FD5"/>
    <w:rsid w:val="007753A5"/>
    <w:rsid w:val="00790537"/>
    <w:rsid w:val="007E47FB"/>
    <w:rsid w:val="008102A9"/>
    <w:rsid w:val="0084126E"/>
    <w:rsid w:val="00862599"/>
    <w:rsid w:val="008629DC"/>
    <w:rsid w:val="00890850"/>
    <w:rsid w:val="008A57E6"/>
    <w:rsid w:val="008D4AC9"/>
    <w:rsid w:val="008F5917"/>
    <w:rsid w:val="009237FB"/>
    <w:rsid w:val="0093019D"/>
    <w:rsid w:val="00946B7C"/>
    <w:rsid w:val="00992E75"/>
    <w:rsid w:val="009C612C"/>
    <w:rsid w:val="009D1A0C"/>
    <w:rsid w:val="009E2080"/>
    <w:rsid w:val="009E41B0"/>
    <w:rsid w:val="009E5657"/>
    <w:rsid w:val="00A35C08"/>
    <w:rsid w:val="00A37448"/>
    <w:rsid w:val="00A4533F"/>
    <w:rsid w:val="00A74A6C"/>
    <w:rsid w:val="00A94884"/>
    <w:rsid w:val="00AB1A06"/>
    <w:rsid w:val="00AC5ACB"/>
    <w:rsid w:val="00AC5F6A"/>
    <w:rsid w:val="00AC7630"/>
    <w:rsid w:val="00AE5C7F"/>
    <w:rsid w:val="00AE5DBE"/>
    <w:rsid w:val="00B1003B"/>
    <w:rsid w:val="00B24515"/>
    <w:rsid w:val="00B30B0E"/>
    <w:rsid w:val="00B62655"/>
    <w:rsid w:val="00BB34D3"/>
    <w:rsid w:val="00BC0F47"/>
    <w:rsid w:val="00BC13A5"/>
    <w:rsid w:val="00BD5ABB"/>
    <w:rsid w:val="00BF5EAC"/>
    <w:rsid w:val="00C00680"/>
    <w:rsid w:val="00C07EC6"/>
    <w:rsid w:val="00C1039B"/>
    <w:rsid w:val="00C45243"/>
    <w:rsid w:val="00C73A96"/>
    <w:rsid w:val="00C91B34"/>
    <w:rsid w:val="00C9637D"/>
    <w:rsid w:val="00C9736E"/>
    <w:rsid w:val="00CA0B6C"/>
    <w:rsid w:val="00CA1A1C"/>
    <w:rsid w:val="00CC5251"/>
    <w:rsid w:val="00CD4B06"/>
    <w:rsid w:val="00D04861"/>
    <w:rsid w:val="00D55CDF"/>
    <w:rsid w:val="00D914EE"/>
    <w:rsid w:val="00D921C5"/>
    <w:rsid w:val="00D92706"/>
    <w:rsid w:val="00D96AA5"/>
    <w:rsid w:val="00DA19F4"/>
    <w:rsid w:val="00DA5693"/>
    <w:rsid w:val="00DA5CF6"/>
    <w:rsid w:val="00DC05AA"/>
    <w:rsid w:val="00DC73CA"/>
    <w:rsid w:val="00E05185"/>
    <w:rsid w:val="00E2275F"/>
    <w:rsid w:val="00E25EE8"/>
    <w:rsid w:val="00E85526"/>
    <w:rsid w:val="00E86292"/>
    <w:rsid w:val="00EC0EEC"/>
    <w:rsid w:val="00EE0E67"/>
    <w:rsid w:val="00F065CF"/>
    <w:rsid w:val="00F235C4"/>
    <w:rsid w:val="00F33EB2"/>
    <w:rsid w:val="00F40262"/>
    <w:rsid w:val="00F4789D"/>
    <w:rsid w:val="00F66A3D"/>
    <w:rsid w:val="00F7690A"/>
    <w:rsid w:val="00FA1BA6"/>
    <w:rsid w:val="00FB7A6B"/>
    <w:rsid w:val="00FB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E88"/>
  <w15:chartTrackingRefBased/>
  <w15:docId w15:val="{74B6FCFB-45C6-406E-8232-B8CD9B06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AC"/>
  </w:style>
  <w:style w:type="paragraph" w:styleId="Heading1">
    <w:name w:val="heading 1"/>
    <w:basedOn w:val="Normal"/>
    <w:next w:val="Normal"/>
    <w:link w:val="Heading1Char"/>
    <w:uiPriority w:val="9"/>
    <w:qFormat/>
    <w:rsid w:val="00BF5EA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BF5EA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BF5E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F5E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F5E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F5E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F5E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F5E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F5E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A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BF5EA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BF5E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F5E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F5E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F5E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F5E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F5E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F5EA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BF5EA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BF5EA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BF5E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F5EA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BF5E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F5EAC"/>
    <w:rPr>
      <w:i/>
      <w:iCs/>
    </w:rPr>
  </w:style>
  <w:style w:type="paragraph" w:styleId="ListParagraph">
    <w:name w:val="List Paragraph"/>
    <w:basedOn w:val="Normal"/>
    <w:uiPriority w:val="34"/>
    <w:qFormat/>
    <w:rsid w:val="00F66A3D"/>
    <w:pPr>
      <w:ind w:left="720"/>
      <w:contextualSpacing/>
    </w:pPr>
  </w:style>
  <w:style w:type="character" w:styleId="IntenseEmphasis">
    <w:name w:val="Intense Emphasis"/>
    <w:basedOn w:val="DefaultParagraphFont"/>
    <w:uiPriority w:val="21"/>
    <w:qFormat/>
    <w:rsid w:val="00BF5EAC"/>
    <w:rPr>
      <w:b/>
      <w:bCs/>
      <w:i/>
      <w:iCs/>
    </w:rPr>
  </w:style>
  <w:style w:type="paragraph" w:styleId="IntenseQuote">
    <w:name w:val="Intense Quote"/>
    <w:basedOn w:val="Normal"/>
    <w:next w:val="Normal"/>
    <w:link w:val="IntenseQuoteChar"/>
    <w:uiPriority w:val="30"/>
    <w:qFormat/>
    <w:rsid w:val="00BF5EA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F5EA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BF5EAC"/>
    <w:rPr>
      <w:b/>
      <w:bCs/>
      <w:smallCaps/>
      <w:u w:val="single"/>
    </w:rPr>
  </w:style>
  <w:style w:type="character" w:styleId="Hyperlink">
    <w:name w:val="Hyperlink"/>
    <w:basedOn w:val="DefaultParagraphFont"/>
    <w:uiPriority w:val="99"/>
    <w:unhideWhenUsed/>
    <w:rsid w:val="000A28A1"/>
    <w:rPr>
      <w:color w:val="467886" w:themeColor="hyperlink"/>
      <w:u w:val="single"/>
    </w:rPr>
  </w:style>
  <w:style w:type="character" w:styleId="UnresolvedMention">
    <w:name w:val="Unresolved Mention"/>
    <w:basedOn w:val="DefaultParagraphFont"/>
    <w:uiPriority w:val="99"/>
    <w:semiHidden/>
    <w:unhideWhenUsed/>
    <w:rsid w:val="000A28A1"/>
    <w:rPr>
      <w:color w:val="605E5C"/>
      <w:shd w:val="clear" w:color="auto" w:fill="E1DFDD"/>
    </w:rPr>
  </w:style>
  <w:style w:type="paragraph" w:styleId="NoSpacing">
    <w:name w:val="No Spacing"/>
    <w:link w:val="NoSpacingChar"/>
    <w:uiPriority w:val="1"/>
    <w:qFormat/>
    <w:rsid w:val="00BF5EAC"/>
    <w:pPr>
      <w:spacing w:after="0" w:line="240" w:lineRule="auto"/>
    </w:pPr>
  </w:style>
  <w:style w:type="character" w:customStyle="1" w:styleId="NoSpacingChar">
    <w:name w:val="No Spacing Char"/>
    <w:basedOn w:val="DefaultParagraphFont"/>
    <w:link w:val="NoSpacing"/>
    <w:uiPriority w:val="1"/>
    <w:rsid w:val="004209A1"/>
  </w:style>
  <w:style w:type="paragraph" w:styleId="TOCHeading">
    <w:name w:val="TOC Heading"/>
    <w:basedOn w:val="Heading1"/>
    <w:next w:val="Normal"/>
    <w:uiPriority w:val="39"/>
    <w:unhideWhenUsed/>
    <w:qFormat/>
    <w:rsid w:val="00BF5EAC"/>
    <w:pPr>
      <w:outlineLvl w:val="9"/>
    </w:pPr>
  </w:style>
  <w:style w:type="paragraph" w:styleId="TOC1">
    <w:name w:val="toc 1"/>
    <w:basedOn w:val="Normal"/>
    <w:next w:val="Normal"/>
    <w:autoRedefine/>
    <w:uiPriority w:val="39"/>
    <w:unhideWhenUsed/>
    <w:rsid w:val="004209A1"/>
    <w:pPr>
      <w:spacing w:after="100"/>
    </w:pPr>
  </w:style>
  <w:style w:type="paragraph" w:styleId="TOC2">
    <w:name w:val="toc 2"/>
    <w:basedOn w:val="Normal"/>
    <w:next w:val="Normal"/>
    <w:autoRedefine/>
    <w:uiPriority w:val="39"/>
    <w:unhideWhenUsed/>
    <w:rsid w:val="009D1A0C"/>
    <w:pPr>
      <w:spacing w:after="100"/>
      <w:ind w:left="240"/>
    </w:pPr>
  </w:style>
  <w:style w:type="paragraph" w:styleId="Caption">
    <w:name w:val="caption"/>
    <w:basedOn w:val="Normal"/>
    <w:next w:val="Normal"/>
    <w:uiPriority w:val="35"/>
    <w:semiHidden/>
    <w:unhideWhenUsed/>
    <w:qFormat/>
    <w:rsid w:val="00BF5EAC"/>
    <w:pPr>
      <w:spacing w:line="240" w:lineRule="auto"/>
    </w:pPr>
    <w:rPr>
      <w:b/>
      <w:bCs/>
      <w:color w:val="404040" w:themeColor="text1" w:themeTint="BF"/>
      <w:sz w:val="20"/>
      <w:szCs w:val="20"/>
    </w:rPr>
  </w:style>
  <w:style w:type="character" w:styleId="Strong">
    <w:name w:val="Strong"/>
    <w:basedOn w:val="DefaultParagraphFont"/>
    <w:uiPriority w:val="22"/>
    <w:qFormat/>
    <w:rsid w:val="00BF5EAC"/>
    <w:rPr>
      <w:b/>
      <w:bCs/>
    </w:rPr>
  </w:style>
  <w:style w:type="character" w:styleId="Emphasis">
    <w:name w:val="Emphasis"/>
    <w:basedOn w:val="DefaultParagraphFont"/>
    <w:uiPriority w:val="20"/>
    <w:qFormat/>
    <w:rsid w:val="00BF5EAC"/>
    <w:rPr>
      <w:i/>
      <w:iCs/>
    </w:rPr>
  </w:style>
  <w:style w:type="character" w:styleId="SubtleEmphasis">
    <w:name w:val="Subtle Emphasis"/>
    <w:basedOn w:val="DefaultParagraphFont"/>
    <w:uiPriority w:val="19"/>
    <w:qFormat/>
    <w:rsid w:val="00BF5EAC"/>
    <w:rPr>
      <w:i/>
      <w:iCs/>
      <w:color w:val="595959" w:themeColor="text1" w:themeTint="A6"/>
    </w:rPr>
  </w:style>
  <w:style w:type="character" w:styleId="SubtleReference">
    <w:name w:val="Subtle Reference"/>
    <w:basedOn w:val="DefaultParagraphFont"/>
    <w:uiPriority w:val="31"/>
    <w:qFormat/>
    <w:rsid w:val="00BF5EAC"/>
    <w:rPr>
      <w:smallCaps/>
      <w:color w:val="404040" w:themeColor="text1" w:themeTint="BF"/>
    </w:rPr>
  </w:style>
  <w:style w:type="character" w:styleId="BookTitle">
    <w:name w:val="Book Title"/>
    <w:basedOn w:val="DefaultParagraphFont"/>
    <w:uiPriority w:val="33"/>
    <w:qFormat/>
    <w:rsid w:val="00BF5EA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tyles" Target="style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numbering" Target="numbering.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customXml" Target="../customXml/item1.xml"/><Relationship Id="rId6" Type="http://schemas.openxmlformats.org/officeDocument/2006/relationships/hyperlink" Target="http://www.sjready.org" TargetMode="External"/><Relationship Id="rId11" Type="http://schemas.openxmlformats.org/officeDocument/2006/relationships/hyperlink" Target="https://quickmap.dot.ca.gov/" TargetMode="External"/><Relationship Id="rId5" Type="http://schemas.openxmlformats.org/officeDocument/2006/relationships/webSettings" Target="webSettings.xml"/><Relationship Id="rId15" Type="http://schemas.openxmlformats.org/officeDocument/2006/relationships/hyperlink" Target="http://www.sjready.org" TargetMode="External"/><Relationship Id="rId23" Type="http://schemas.openxmlformats.org/officeDocument/2006/relationships/theme" Target="theme/theme1.xml"/><Relationship Id="rId10" Type="http://schemas.openxmlformats.org/officeDocument/2006/relationships/hyperlink" Target="https://quickmap.dot.ca.gov/" TargetMode="External"/><Relationship Id="rId19" Type="http://schemas.openxmlformats.org/officeDocument/2006/relationships/hyperlink" Target="http://www.sjready.org" TargetMode="External"/><Relationship Id="rId4" Type="http://schemas.openxmlformats.org/officeDocument/2006/relationships/settings" Target="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4075-23D9-489E-BAE1-E0B3830A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1134</Words>
  <Characters>5940</Characters>
  <Application>Microsoft Office Word</Application>
  <DocSecurity>0</DocSecurity>
  <Lines>147</Lines>
  <Paragraphs>69</Paragraphs>
  <ScaleCrop>false</ScaleCrop>
  <HeadingPairs>
    <vt:vector size="2" baseType="variant">
      <vt:variant>
        <vt:lpstr>Title</vt:lpstr>
      </vt:variant>
      <vt:variant>
        <vt:i4>1</vt:i4>
      </vt:variant>
    </vt:vector>
  </HeadingPairs>
  <TitlesOfParts>
    <vt:vector size="1" baseType="lpstr">
      <vt:lpstr>2024 November digital toolkit</vt:lpstr>
    </vt:vector>
  </TitlesOfParts>
  <Company>San Joaquin County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digital toolkit</dc:title>
  <dc:subject>Holiday and Winter Ready</dc:subject>
  <dc:creator>Kia Xiong</dc:creator>
  <cp:keywords/>
  <dc:description/>
  <cp:lastModifiedBy>Xiong, Kia [OES]</cp:lastModifiedBy>
  <cp:revision>19</cp:revision>
  <dcterms:created xsi:type="dcterms:W3CDTF">2025-10-31T17:31:00Z</dcterms:created>
  <dcterms:modified xsi:type="dcterms:W3CDTF">2025-12-23T17:43:00Z</dcterms:modified>
</cp:coreProperties>
</file>